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EDCCF">
      <w:pPr>
        <w:spacing w:line="460" w:lineRule="exact"/>
        <w:jc w:val="both"/>
        <w:rPr>
          <w:rFonts w:hint="default" w:ascii="仿宋" w:hAnsi="仿宋" w:eastAsia="仿宋" w:cs="仿宋"/>
          <w:spacing w:val="-10"/>
          <w:kern w:val="2"/>
          <w:sz w:val="28"/>
          <w:szCs w:val="28"/>
          <w:lang w:val="en-US" w:eastAsia="zh-CN" w:bidi="ar-SA"/>
        </w:rPr>
      </w:pPr>
      <w:r>
        <w:rPr>
          <w:rFonts w:hint="eastAsia" w:ascii="仿宋" w:hAnsi="仿宋" w:eastAsia="仿宋" w:cs="仿宋"/>
          <w:spacing w:val="-10"/>
          <w:kern w:val="2"/>
          <w:sz w:val="28"/>
          <w:szCs w:val="28"/>
          <w:lang w:val="en-US" w:eastAsia="zh-CN" w:bidi="ar-SA"/>
        </w:rPr>
        <w:t>附件</w:t>
      </w:r>
    </w:p>
    <w:p w14:paraId="34A7271F">
      <w:pPr>
        <w:spacing w:line="460" w:lineRule="exact"/>
        <w:jc w:val="both"/>
        <w:rPr>
          <w:rFonts w:hint="eastAsia" w:ascii="宋体" w:hAnsi="宋体" w:cs="宋体"/>
          <w:b/>
          <w:sz w:val="44"/>
          <w:szCs w:val="44"/>
          <w:lang w:val="en-US" w:eastAsia="zh-CN"/>
        </w:rPr>
      </w:pPr>
    </w:p>
    <w:p w14:paraId="07B0C1CC">
      <w:pPr>
        <w:spacing w:line="460" w:lineRule="exact"/>
        <w:jc w:val="center"/>
        <w:rPr>
          <w:rFonts w:ascii="仿宋" w:hAnsi="仿宋" w:eastAsia="仿宋" w:cs="仿宋"/>
          <w:b/>
          <w:sz w:val="44"/>
          <w:szCs w:val="44"/>
        </w:rPr>
      </w:pPr>
      <w:r>
        <w:rPr>
          <w:rFonts w:hint="eastAsia" w:ascii="宋体" w:hAnsi="宋体" w:cs="宋体"/>
          <w:b/>
          <w:sz w:val="44"/>
          <w:szCs w:val="44"/>
          <w:lang w:val="en-US" w:eastAsia="zh-CN"/>
        </w:rPr>
        <w:t>房屋租赁</w:t>
      </w:r>
      <w:r>
        <w:rPr>
          <w:rFonts w:hint="eastAsia" w:ascii="宋体" w:hAnsi="宋体" w:eastAsia="宋体" w:cs="宋体"/>
          <w:b/>
          <w:sz w:val="44"/>
          <w:szCs w:val="44"/>
        </w:rPr>
        <w:t>合同</w:t>
      </w:r>
    </w:p>
    <w:p w14:paraId="6E3E34DE">
      <w:pPr>
        <w:spacing w:line="460" w:lineRule="exact"/>
        <w:rPr>
          <w:rFonts w:ascii="仿宋" w:hAnsi="仿宋" w:eastAsia="仿宋" w:cs="仿宋"/>
          <w:b/>
          <w:sz w:val="28"/>
          <w:szCs w:val="28"/>
        </w:rPr>
      </w:pPr>
      <w:bookmarkStart w:id="0" w:name="_GoBack"/>
      <w:bookmarkEnd w:id="0"/>
    </w:p>
    <w:p w14:paraId="51ADFDD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仿宋" w:hAnsi="仿宋" w:eastAsia="仿宋" w:cs="仿宋"/>
          <w:sz w:val="28"/>
          <w:szCs w:val="28"/>
        </w:rPr>
      </w:pPr>
      <w:r>
        <w:rPr>
          <w:rFonts w:hint="eastAsia" w:ascii="仿宋" w:hAnsi="仿宋" w:eastAsia="仿宋" w:cs="仿宋"/>
          <w:b/>
          <w:sz w:val="28"/>
          <w:szCs w:val="28"/>
          <w:lang w:val="en-US" w:eastAsia="zh-CN"/>
        </w:rPr>
        <w:t>出租</w:t>
      </w:r>
      <w:r>
        <w:rPr>
          <w:rFonts w:hint="eastAsia" w:ascii="仿宋" w:hAnsi="仿宋" w:eastAsia="仿宋" w:cs="仿宋"/>
          <w:b/>
          <w:sz w:val="28"/>
          <w:szCs w:val="28"/>
        </w:rPr>
        <w:t>方（以下简称甲方）：</w:t>
      </w:r>
      <w:r>
        <w:rPr>
          <w:rFonts w:hint="eastAsia" w:ascii="仿宋" w:hAnsi="仿宋" w:eastAsia="仿宋" w:cs="仿宋"/>
          <w:sz w:val="28"/>
          <w:szCs w:val="28"/>
          <w:u w:val="single"/>
        </w:rPr>
        <w:t>贵阳市公共交通有限公司</w:t>
      </w:r>
    </w:p>
    <w:p w14:paraId="5775CD5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贵州省贵阳市观山湖区诚信路西侧腾祥·迈德国际A1-A3栋 </w:t>
      </w:r>
    </w:p>
    <w:p w14:paraId="4EA99639">
      <w:pPr>
        <w:pStyle w:val="2"/>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u w:val="single"/>
        </w:rPr>
      </w:pPr>
      <w:r>
        <w:rPr>
          <w:rFonts w:hint="eastAsia" w:ascii="仿宋" w:hAnsi="仿宋" w:eastAsia="仿宋" w:cs="仿宋"/>
          <w:sz w:val="28"/>
          <w:szCs w:val="28"/>
        </w:rPr>
        <w:t>统一社会信用代码：</w:t>
      </w:r>
      <w:r>
        <w:rPr>
          <w:rFonts w:hint="eastAsia" w:ascii="仿宋" w:hAnsi="仿宋" w:eastAsia="仿宋" w:cs="仿宋"/>
          <w:sz w:val="28"/>
          <w:szCs w:val="28"/>
          <w:u w:val="single"/>
        </w:rPr>
        <w:t xml:space="preserve">  915201002144796510 </w:t>
      </w:r>
    </w:p>
    <w:p w14:paraId="2B74F3B1">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仿宋" w:hAnsi="仿宋" w:eastAsia="仿宋" w:cs="仿宋"/>
          <w:sz w:val="28"/>
          <w:szCs w:val="28"/>
          <w:u w:val="single"/>
          <w:lang w:val="en-US" w:eastAsia="zh-CN"/>
        </w:rPr>
      </w:pPr>
      <w:r>
        <w:rPr>
          <w:rFonts w:hint="eastAsia" w:ascii="仿宋" w:hAnsi="仿宋" w:eastAsia="仿宋" w:cs="仿宋"/>
          <w:b/>
          <w:sz w:val="28"/>
          <w:szCs w:val="28"/>
        </w:rPr>
        <w:t>承租方（以下简称乙方）：</w:t>
      </w:r>
      <w:r>
        <w:rPr>
          <w:rFonts w:hint="eastAsia" w:ascii="仿宋" w:hAnsi="仿宋" w:eastAsia="仿宋" w:cs="仿宋"/>
          <w:b/>
          <w:sz w:val="28"/>
          <w:szCs w:val="28"/>
          <w:u w:val="single"/>
          <w:lang w:val="en-US" w:eastAsia="zh-CN"/>
        </w:rPr>
        <w:t xml:space="preserve">               </w:t>
      </w:r>
    </w:p>
    <w:p w14:paraId="7AC34B33">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地址：</w:t>
      </w:r>
      <w:r>
        <w:rPr>
          <w:rFonts w:hint="eastAsia" w:ascii="仿宋" w:hAnsi="仿宋" w:eastAsia="仿宋" w:cs="仿宋"/>
          <w:kern w:val="2"/>
          <w:sz w:val="28"/>
          <w:szCs w:val="28"/>
          <w:u w:val="single"/>
          <w:lang w:val="en-US" w:eastAsia="zh-CN" w:bidi="ar-SA"/>
        </w:rPr>
        <w:t xml:space="preserve">                                 </w:t>
      </w:r>
    </w:p>
    <w:p w14:paraId="48640D90">
      <w:pPr>
        <w:pStyle w:val="5"/>
        <w:keepNext w:val="0"/>
        <w:keepLines w:val="0"/>
        <w:pageBreakBefore w:val="0"/>
        <w:widowControl w:val="0"/>
        <w:kinsoku/>
        <w:wordWrap/>
        <w:overflowPunct/>
        <w:topLinePunct w:val="0"/>
        <w:autoSpaceDE/>
        <w:autoSpaceDN/>
        <w:bidi w:val="0"/>
        <w:adjustRightInd/>
        <w:snapToGrid/>
        <w:spacing w:line="540" w:lineRule="exact"/>
        <w:ind w:left="0" w:firstLine="520" w:firstLineChars="200"/>
        <w:textAlignment w:val="auto"/>
        <w:rPr>
          <w:rFonts w:hint="default" w:ascii="仿宋" w:hAnsi="仿宋" w:eastAsia="仿宋" w:cs="仿宋"/>
          <w:kern w:val="2"/>
          <w:sz w:val="28"/>
          <w:szCs w:val="28"/>
          <w:u w:val="single"/>
          <w:lang w:val="en-US" w:eastAsia="zh-CN" w:bidi="ar-SA"/>
        </w:rPr>
      </w:pPr>
      <w:r>
        <w:rPr>
          <w:rFonts w:hint="eastAsia" w:ascii="仿宋" w:hAnsi="仿宋" w:eastAsia="仿宋" w:cs="仿宋"/>
          <w:kern w:val="2"/>
          <w:sz w:val="28"/>
          <w:szCs w:val="28"/>
          <w:lang w:val="en-US" w:eastAsia="zh-CN" w:bidi="ar-SA"/>
        </w:rPr>
        <w:t>统一社会信用代码：</w:t>
      </w:r>
      <w:r>
        <w:rPr>
          <w:rFonts w:hint="eastAsia" w:ascii="仿宋" w:hAnsi="仿宋" w:eastAsia="仿宋" w:cs="仿宋"/>
          <w:kern w:val="2"/>
          <w:sz w:val="28"/>
          <w:szCs w:val="28"/>
          <w:u w:val="single"/>
          <w:lang w:val="en-US" w:eastAsia="zh-CN" w:bidi="ar-SA"/>
        </w:rPr>
        <w:t xml:space="preserve">                          </w:t>
      </w:r>
    </w:p>
    <w:p w14:paraId="2D437CE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s="仿宋"/>
          <w:kern w:val="2"/>
          <w:sz w:val="28"/>
          <w:szCs w:val="28"/>
          <w:u w:val="single"/>
          <w:lang w:val="en-US" w:eastAsia="zh-CN" w:bidi="ar-SA"/>
        </w:rPr>
      </w:pPr>
      <w:r>
        <w:rPr>
          <w:rFonts w:hint="eastAsia" w:ascii="仿宋" w:hAnsi="仿宋" w:eastAsia="仿宋" w:cs="仿宋"/>
          <w:kern w:val="2"/>
          <w:sz w:val="28"/>
          <w:szCs w:val="28"/>
          <w:lang w:val="en-US" w:eastAsia="zh-CN" w:bidi="ar-SA"/>
        </w:rPr>
        <w:t>联系人：</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联系电话：</w:t>
      </w:r>
      <w:r>
        <w:rPr>
          <w:rFonts w:hint="eastAsia" w:ascii="仿宋" w:hAnsi="仿宋" w:eastAsia="仿宋" w:cs="仿宋"/>
          <w:kern w:val="2"/>
          <w:sz w:val="28"/>
          <w:szCs w:val="28"/>
          <w:u w:val="single"/>
          <w:lang w:val="en-US" w:eastAsia="zh-CN" w:bidi="ar-SA"/>
        </w:rPr>
        <w:t xml:space="preserve">          </w:t>
      </w:r>
    </w:p>
    <w:p w14:paraId="62B618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p>
    <w:p w14:paraId="05452194">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根据《中华人民共和国民法典》及相关</w:t>
      </w:r>
      <w:r>
        <w:rPr>
          <w:rFonts w:hint="eastAsia" w:ascii="仿宋" w:hAnsi="仿宋" w:eastAsia="仿宋" w:cs="仿宋"/>
          <w:sz w:val="28"/>
          <w:szCs w:val="28"/>
          <w:lang w:eastAsia="zh-CN"/>
        </w:rPr>
        <w:t>法律法规</w:t>
      </w:r>
      <w:r>
        <w:rPr>
          <w:rFonts w:hint="eastAsia" w:ascii="仿宋" w:hAnsi="仿宋" w:eastAsia="仿宋" w:cs="仿宋"/>
          <w:sz w:val="28"/>
          <w:szCs w:val="28"/>
        </w:rPr>
        <w:t>规定，甲、乙双方在平等、自愿的基础上，就甲方将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租给</w:t>
      </w:r>
      <w:r>
        <w:rPr>
          <w:rFonts w:hint="eastAsia" w:ascii="仿宋" w:hAnsi="仿宋" w:eastAsia="仿宋" w:cs="仿宋"/>
          <w:sz w:val="28"/>
          <w:szCs w:val="28"/>
        </w:rPr>
        <w:t>乙方事宜，经协商订立本合同，以资双方共同遵守。</w:t>
      </w:r>
    </w:p>
    <w:p w14:paraId="1919E287">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第一条  房屋基本情况</w:t>
      </w:r>
    </w:p>
    <w:p w14:paraId="457165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1.租赁房屋</w:t>
      </w:r>
      <w:r>
        <w:rPr>
          <w:rFonts w:hint="eastAsia" w:ascii="仿宋" w:hAnsi="仿宋" w:eastAsia="仿宋" w:cs="仿宋"/>
          <w:sz w:val="28"/>
          <w:szCs w:val="28"/>
          <w:lang w:val="en-US" w:eastAsia="zh-CN"/>
        </w:rPr>
        <w:t>场/地</w:t>
      </w:r>
      <w:r>
        <w:rPr>
          <w:rFonts w:hint="eastAsia" w:ascii="仿宋" w:hAnsi="仿宋" w:eastAsia="仿宋" w:cs="仿宋"/>
          <w:kern w:val="2"/>
          <w:sz w:val="28"/>
          <w:szCs w:val="28"/>
          <w:lang w:val="en-US" w:eastAsia="zh-CN" w:bidi="ar-SA"/>
        </w:rPr>
        <w:t>位于</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，面积</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平方米。</w:t>
      </w:r>
    </w:p>
    <w:p w14:paraId="5500A97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2.签订本合同前，甲方已告知乙方租赁房屋/场地状况。</w:t>
      </w:r>
    </w:p>
    <w:p w14:paraId="722A13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甲方</w:t>
      </w:r>
      <w:r>
        <w:rPr>
          <w:rFonts w:hint="eastAsia" w:ascii="仿宋" w:hAnsi="仿宋" w:eastAsia="仿宋" w:cs="仿宋"/>
          <w:sz w:val="28"/>
          <w:szCs w:val="28"/>
          <w:lang w:val="en-US" w:eastAsia="zh-CN"/>
        </w:rPr>
        <w:t>承诺</w:t>
      </w:r>
      <w:r>
        <w:rPr>
          <w:rFonts w:hint="eastAsia" w:ascii="仿宋" w:hAnsi="仿宋" w:eastAsia="仿宋" w:cs="仿宋"/>
          <w:sz w:val="28"/>
          <w:szCs w:val="28"/>
        </w:rPr>
        <w:t>：其为该房屋的合法产权人，其对该房屋拥有完整的出租权，其拥有将该</w:t>
      </w:r>
      <w:r>
        <w:rPr>
          <w:rFonts w:hint="eastAsia" w:ascii="仿宋" w:hAnsi="仿宋" w:eastAsia="仿宋" w:cs="仿宋"/>
          <w:sz w:val="28"/>
          <w:szCs w:val="28"/>
          <w:lang w:val="en-US" w:eastAsia="zh-CN"/>
        </w:rPr>
        <w:t>房屋</w:t>
      </w:r>
      <w:r>
        <w:rPr>
          <w:rFonts w:hint="eastAsia" w:ascii="仿宋" w:hAnsi="仿宋" w:eastAsia="仿宋" w:cs="仿宋"/>
          <w:sz w:val="28"/>
          <w:szCs w:val="28"/>
        </w:rPr>
        <w:t>出租给乙方的全部权利。</w:t>
      </w:r>
    </w:p>
    <w:p w14:paraId="73B7784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4.乙方声明：在其签署本合同前已经现场查看过该房屋/场地，对该房屋及现有装修及设备设施状况充分了解并表示认可。</w:t>
      </w:r>
    </w:p>
    <w:p w14:paraId="7E4D17F8">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sz w:val="28"/>
          <w:szCs w:val="28"/>
        </w:rPr>
        <w:t>第二条  租赁期限及用途</w:t>
      </w:r>
    </w:p>
    <w:p w14:paraId="2F0BDB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租赁</w:t>
      </w:r>
      <w:r>
        <w:rPr>
          <w:rFonts w:hint="eastAsia" w:ascii="仿宋" w:hAnsi="仿宋" w:eastAsia="仿宋" w:cs="仿宋"/>
          <w:color w:val="000000" w:themeColor="text1"/>
          <w:sz w:val="28"/>
          <w:szCs w:val="28"/>
          <w14:textFill>
            <w14:solidFill>
              <w14:schemeClr w14:val="tx1"/>
            </w14:solidFill>
          </w14:textFill>
        </w:rPr>
        <w:t>期共</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个月，自</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年</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日起至</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年</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日止</w:t>
      </w:r>
      <w:r>
        <w:rPr>
          <w:rFonts w:hint="eastAsia" w:ascii="仿宋" w:hAnsi="仿宋" w:eastAsia="仿宋" w:cs="仿宋"/>
          <w:color w:val="000000" w:themeColor="text1"/>
          <w:sz w:val="28"/>
          <w:szCs w:val="28"/>
          <w14:textFill>
            <w14:solidFill>
              <w14:schemeClr w14:val="tx1"/>
            </w14:solidFill>
          </w14:textFill>
        </w:rPr>
        <w:t>。</w:t>
      </w:r>
    </w:p>
    <w:p w14:paraId="3598D93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该</w:t>
      </w:r>
      <w:r>
        <w:rPr>
          <w:rFonts w:hint="eastAsia" w:ascii="仿宋" w:hAnsi="仿宋" w:eastAsia="仿宋" w:cs="仿宋"/>
          <w:color w:val="000000" w:themeColor="text1"/>
          <w:sz w:val="28"/>
          <w:szCs w:val="28"/>
          <w:lang w:val="en-US" w:eastAsia="zh-CN"/>
          <w14:textFill>
            <w14:solidFill>
              <w14:schemeClr w14:val="tx1"/>
            </w14:solidFill>
          </w14:textFill>
        </w:rPr>
        <w:t>房屋仅</w:t>
      </w:r>
      <w:r>
        <w:rPr>
          <w:rFonts w:hint="eastAsia" w:ascii="仿宋" w:hAnsi="仿宋" w:eastAsia="仿宋" w:cs="仿宋"/>
          <w:color w:val="000000" w:themeColor="text1"/>
          <w:sz w:val="28"/>
          <w:szCs w:val="28"/>
          <w14:textFill>
            <w14:solidFill>
              <w14:schemeClr w14:val="tx1"/>
            </w14:solidFill>
          </w14:textFill>
        </w:rPr>
        <w:t>用作</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使用，不能开展国家</w:t>
      </w:r>
      <w:r>
        <w:rPr>
          <w:rFonts w:hint="eastAsia" w:ascii="仿宋" w:hAnsi="仿宋" w:eastAsia="仿宋" w:cs="仿宋"/>
          <w:color w:val="000000" w:themeColor="text1"/>
          <w:sz w:val="28"/>
          <w:szCs w:val="28"/>
          <w:lang w:eastAsia="zh-CN"/>
          <w14:textFill>
            <w14:solidFill>
              <w14:schemeClr w14:val="tx1"/>
            </w14:solidFill>
          </w14:textFill>
        </w:rPr>
        <w:t>法律法规</w:t>
      </w:r>
      <w:r>
        <w:rPr>
          <w:rFonts w:hint="eastAsia" w:ascii="仿宋" w:hAnsi="仿宋" w:eastAsia="仿宋" w:cs="仿宋"/>
          <w:color w:val="000000" w:themeColor="text1"/>
          <w:sz w:val="28"/>
          <w:szCs w:val="28"/>
          <w14:textFill>
            <w14:solidFill>
              <w14:schemeClr w14:val="tx1"/>
            </w14:solidFill>
          </w14:textFill>
        </w:rPr>
        <w:t>明令禁止的一切违法活动</w:t>
      </w:r>
      <w:r>
        <w:rPr>
          <w:rFonts w:hint="eastAsia" w:ascii="仿宋" w:hAnsi="仿宋" w:eastAsia="仿宋" w:cs="仿宋"/>
          <w:color w:val="000000" w:themeColor="text1"/>
          <w:sz w:val="28"/>
          <w:szCs w:val="28"/>
          <w:lang w:eastAsia="zh-CN"/>
          <w14:textFill>
            <w14:solidFill>
              <w14:schemeClr w14:val="tx1"/>
            </w14:solidFill>
          </w14:textFill>
        </w:rPr>
        <w:t>，不能经营易燃易爆和剧毒危险物品</w:t>
      </w:r>
      <w:r>
        <w:rPr>
          <w:rFonts w:hint="eastAsia" w:ascii="仿宋" w:hAnsi="仿宋" w:eastAsia="仿宋" w:cs="仿宋"/>
          <w:color w:val="000000" w:themeColor="text1"/>
          <w:sz w:val="28"/>
          <w:szCs w:val="28"/>
          <w14:textFill>
            <w14:solidFill>
              <w14:schemeClr w14:val="tx1"/>
            </w14:solidFill>
          </w14:textFill>
        </w:rPr>
        <w:t>。</w:t>
      </w:r>
    </w:p>
    <w:p w14:paraId="47B16B15">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color w:val="000000" w:themeColor="text1"/>
          <w:sz w:val="28"/>
          <w:szCs w:val="28"/>
          <w:lang w:val="en-US" w:eastAsia="zh-CN"/>
          <w14:textFill>
            <w14:solidFill>
              <w14:schemeClr w14:val="tx1"/>
            </w14:solidFill>
          </w14:textFill>
        </w:rPr>
      </w:pPr>
      <w:r>
        <w:rPr>
          <w:rFonts w:hint="eastAsia" w:ascii="仿宋" w:hAnsi="仿宋" w:eastAsia="仿宋" w:cs="仿宋"/>
          <w:b/>
          <w:color w:val="000000" w:themeColor="text1"/>
          <w:sz w:val="28"/>
          <w:szCs w:val="28"/>
          <w:lang w:val="en-US" w:eastAsia="zh-CN"/>
          <w14:textFill>
            <w14:solidFill>
              <w14:schemeClr w14:val="tx1"/>
            </w14:solidFill>
          </w14:textFill>
        </w:rPr>
        <w:t>第三条  租金及递增</w:t>
      </w:r>
    </w:p>
    <w:p w14:paraId="4A177D1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1.租金</w:t>
      </w:r>
    </w:p>
    <w:tbl>
      <w:tblPr>
        <w:tblStyle w:val="9"/>
        <w:tblW w:w="91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779"/>
        <w:gridCol w:w="1092"/>
        <w:gridCol w:w="1072"/>
        <w:gridCol w:w="1093"/>
        <w:gridCol w:w="1950"/>
        <w:gridCol w:w="1457"/>
      </w:tblGrid>
      <w:tr w14:paraId="3DF26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225F0321">
            <w:pPr>
              <w:pStyle w:val="7"/>
              <w:spacing w:line="240" w:lineRule="auto"/>
              <w:ind w:left="0" w:leftChars="0" w:firstLine="0" w:firstLineChars="0"/>
              <w:jc w:val="center"/>
              <w:rPr>
                <w:rFonts w:hint="default" w:ascii="仿宋" w:hAnsi="仿宋" w:eastAsia="仿宋" w:cs="仿宋"/>
                <w:kern w:val="0"/>
                <w:sz w:val="21"/>
                <w:szCs w:val="21"/>
                <w:vertAlign w:val="baseline"/>
                <w:lang w:val="en-US" w:eastAsia="zh-CN"/>
              </w:rPr>
            </w:pPr>
            <w:r>
              <w:rPr>
                <w:rFonts w:hint="eastAsia" w:ascii="仿宋" w:hAnsi="仿宋" w:eastAsia="仿宋" w:cs="仿宋"/>
                <w:kern w:val="0"/>
                <w:sz w:val="21"/>
                <w:szCs w:val="21"/>
                <w:vertAlign w:val="baseline"/>
                <w:lang w:val="en-US" w:eastAsia="zh-CN"/>
              </w:rPr>
              <w:t>序号</w:t>
            </w:r>
          </w:p>
        </w:tc>
        <w:tc>
          <w:tcPr>
            <w:tcW w:w="1779" w:type="dxa"/>
          </w:tcPr>
          <w:p w14:paraId="37333EC2">
            <w:pPr>
              <w:pStyle w:val="7"/>
              <w:spacing w:line="240" w:lineRule="auto"/>
              <w:ind w:left="0" w:leftChars="0" w:firstLine="0" w:firstLineChars="0"/>
              <w:jc w:val="center"/>
              <w:rPr>
                <w:rFonts w:hint="default" w:ascii="仿宋" w:hAnsi="仿宋" w:eastAsia="仿宋" w:cs="仿宋"/>
                <w:kern w:val="0"/>
                <w:sz w:val="21"/>
                <w:szCs w:val="21"/>
                <w:vertAlign w:val="baseline"/>
                <w:lang w:val="en-US" w:eastAsia="zh-CN"/>
              </w:rPr>
            </w:pPr>
            <w:r>
              <w:rPr>
                <w:rFonts w:hint="eastAsia" w:ascii="仿宋" w:hAnsi="仿宋" w:eastAsia="仿宋" w:cs="仿宋"/>
                <w:kern w:val="0"/>
                <w:sz w:val="21"/>
                <w:szCs w:val="21"/>
                <w:vertAlign w:val="baseline"/>
                <w:lang w:val="en-US" w:eastAsia="zh-CN"/>
              </w:rPr>
              <w:t>房屋位置</w:t>
            </w:r>
          </w:p>
        </w:tc>
        <w:tc>
          <w:tcPr>
            <w:tcW w:w="1092" w:type="dxa"/>
          </w:tcPr>
          <w:p w14:paraId="7850A2DF">
            <w:pPr>
              <w:pStyle w:val="7"/>
              <w:spacing w:line="240" w:lineRule="auto"/>
              <w:ind w:left="0" w:leftChars="0" w:firstLine="0" w:firstLineChars="0"/>
              <w:jc w:val="center"/>
              <w:rPr>
                <w:rFonts w:hint="default" w:ascii="仿宋" w:hAnsi="仿宋" w:eastAsia="仿宋" w:cs="仿宋"/>
                <w:kern w:val="0"/>
                <w:sz w:val="21"/>
                <w:szCs w:val="21"/>
                <w:vertAlign w:val="baseline"/>
                <w:lang w:val="en-US" w:eastAsia="zh-CN"/>
              </w:rPr>
            </w:pPr>
            <w:r>
              <w:rPr>
                <w:rFonts w:hint="eastAsia" w:ascii="仿宋" w:hAnsi="仿宋" w:eastAsia="仿宋" w:cs="仿宋"/>
                <w:kern w:val="0"/>
                <w:sz w:val="21"/>
                <w:szCs w:val="21"/>
                <w:vertAlign w:val="baseline"/>
                <w:lang w:val="en-US" w:eastAsia="zh-CN"/>
              </w:rPr>
              <w:t>房屋性质</w:t>
            </w:r>
          </w:p>
        </w:tc>
        <w:tc>
          <w:tcPr>
            <w:tcW w:w="1072" w:type="dxa"/>
          </w:tcPr>
          <w:p w14:paraId="32C90D4A">
            <w:pPr>
              <w:pStyle w:val="7"/>
              <w:spacing w:line="240" w:lineRule="auto"/>
              <w:ind w:left="0" w:leftChars="0" w:firstLine="0" w:firstLineChars="0"/>
              <w:jc w:val="center"/>
              <w:rPr>
                <w:rFonts w:hint="default" w:ascii="仿宋" w:hAnsi="仿宋" w:eastAsia="仿宋" w:cs="仿宋"/>
                <w:kern w:val="0"/>
                <w:sz w:val="21"/>
                <w:szCs w:val="21"/>
                <w:vertAlign w:val="baseline"/>
                <w:lang w:val="en-US" w:eastAsia="zh-CN"/>
              </w:rPr>
            </w:pPr>
            <w:r>
              <w:rPr>
                <w:rFonts w:hint="eastAsia" w:ascii="仿宋" w:hAnsi="仿宋" w:eastAsia="仿宋" w:cs="仿宋"/>
                <w:kern w:val="0"/>
                <w:sz w:val="21"/>
                <w:szCs w:val="21"/>
                <w:vertAlign w:val="baseline"/>
                <w:lang w:val="en-US" w:eastAsia="zh-CN"/>
              </w:rPr>
              <w:t>面积（㎡）</w:t>
            </w:r>
          </w:p>
        </w:tc>
        <w:tc>
          <w:tcPr>
            <w:tcW w:w="1093" w:type="dxa"/>
          </w:tcPr>
          <w:p w14:paraId="31ADFD13">
            <w:pPr>
              <w:pStyle w:val="7"/>
              <w:spacing w:line="240" w:lineRule="auto"/>
              <w:ind w:left="0" w:leftChars="0" w:firstLine="0" w:firstLineChars="0"/>
              <w:jc w:val="center"/>
              <w:rPr>
                <w:rFonts w:hint="default" w:ascii="仿宋" w:hAnsi="仿宋" w:eastAsia="仿宋" w:cs="仿宋"/>
                <w:kern w:val="0"/>
                <w:sz w:val="21"/>
                <w:szCs w:val="21"/>
                <w:vertAlign w:val="baseline"/>
                <w:lang w:val="en-US" w:eastAsia="zh-CN"/>
              </w:rPr>
            </w:pPr>
            <w:r>
              <w:rPr>
                <w:rFonts w:hint="eastAsia" w:ascii="仿宋" w:hAnsi="仿宋" w:eastAsia="仿宋" w:cs="仿宋"/>
                <w:kern w:val="0"/>
                <w:sz w:val="21"/>
                <w:szCs w:val="21"/>
                <w:vertAlign w:val="baseline"/>
                <w:lang w:val="en-US" w:eastAsia="zh-CN"/>
              </w:rPr>
              <w:t>编号</w:t>
            </w:r>
          </w:p>
        </w:tc>
        <w:tc>
          <w:tcPr>
            <w:tcW w:w="1950" w:type="dxa"/>
          </w:tcPr>
          <w:p w14:paraId="49252107">
            <w:pPr>
              <w:pStyle w:val="7"/>
              <w:spacing w:line="240" w:lineRule="auto"/>
              <w:ind w:left="0" w:leftChars="0" w:firstLine="0" w:firstLineChars="0"/>
              <w:jc w:val="center"/>
              <w:rPr>
                <w:rFonts w:hint="default" w:ascii="仿宋" w:hAnsi="仿宋" w:eastAsia="仿宋" w:cs="仿宋"/>
                <w:kern w:val="0"/>
                <w:sz w:val="21"/>
                <w:szCs w:val="21"/>
                <w:vertAlign w:val="baseline"/>
                <w:lang w:val="en-US" w:eastAsia="zh-CN"/>
              </w:rPr>
            </w:pPr>
            <w:r>
              <w:rPr>
                <w:rFonts w:hint="eastAsia" w:ascii="仿宋" w:hAnsi="仿宋" w:eastAsia="仿宋" w:cs="仿宋"/>
                <w:kern w:val="0"/>
                <w:sz w:val="21"/>
                <w:szCs w:val="21"/>
                <w:vertAlign w:val="baseline"/>
                <w:lang w:val="en-US" w:eastAsia="zh-CN"/>
              </w:rPr>
              <w:t>单价（元/㎡•月）</w:t>
            </w:r>
          </w:p>
        </w:tc>
        <w:tc>
          <w:tcPr>
            <w:tcW w:w="1457" w:type="dxa"/>
          </w:tcPr>
          <w:p w14:paraId="50A6E18B">
            <w:pPr>
              <w:pStyle w:val="7"/>
              <w:spacing w:line="240" w:lineRule="auto"/>
              <w:ind w:left="0" w:leftChars="0" w:firstLine="0" w:firstLineChars="0"/>
              <w:jc w:val="center"/>
              <w:rPr>
                <w:rFonts w:hint="default" w:ascii="仿宋" w:hAnsi="仿宋" w:eastAsia="仿宋" w:cs="仿宋"/>
                <w:kern w:val="0"/>
                <w:sz w:val="21"/>
                <w:szCs w:val="21"/>
                <w:vertAlign w:val="baseline"/>
                <w:lang w:val="en-US" w:eastAsia="zh-CN"/>
              </w:rPr>
            </w:pPr>
            <w:r>
              <w:rPr>
                <w:rFonts w:hint="eastAsia" w:ascii="仿宋" w:hAnsi="仿宋" w:eastAsia="仿宋" w:cs="仿宋"/>
                <w:kern w:val="0"/>
                <w:sz w:val="21"/>
                <w:szCs w:val="21"/>
                <w:vertAlign w:val="baseline"/>
                <w:lang w:val="en-US" w:eastAsia="zh-CN"/>
              </w:rPr>
              <w:t>年租金（元）</w:t>
            </w:r>
          </w:p>
        </w:tc>
      </w:tr>
      <w:tr w14:paraId="06BF0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tcPr>
          <w:p w14:paraId="30AF09B0">
            <w:pPr>
              <w:pStyle w:val="7"/>
              <w:ind w:left="0" w:leftChars="0" w:firstLine="0" w:firstLineChars="0"/>
              <w:jc w:val="both"/>
              <w:rPr>
                <w:rFonts w:hint="default" w:ascii="仿宋" w:hAnsi="仿宋" w:eastAsia="仿宋" w:cs="仿宋"/>
                <w:kern w:val="0"/>
                <w:sz w:val="21"/>
                <w:szCs w:val="21"/>
                <w:vertAlign w:val="baseline"/>
                <w:lang w:val="en-US" w:eastAsia="zh-CN"/>
              </w:rPr>
            </w:pPr>
            <w:r>
              <w:rPr>
                <w:rFonts w:hint="eastAsia" w:ascii="仿宋" w:hAnsi="仿宋" w:eastAsia="仿宋" w:cs="仿宋"/>
                <w:kern w:val="0"/>
                <w:sz w:val="21"/>
                <w:szCs w:val="21"/>
                <w:vertAlign w:val="baseline"/>
                <w:lang w:val="en-US" w:eastAsia="zh-CN"/>
              </w:rPr>
              <w:t>1</w:t>
            </w:r>
          </w:p>
        </w:tc>
        <w:tc>
          <w:tcPr>
            <w:tcW w:w="1779" w:type="dxa"/>
          </w:tcPr>
          <w:p w14:paraId="469C1111">
            <w:pPr>
              <w:pStyle w:val="7"/>
              <w:spacing w:line="240" w:lineRule="auto"/>
              <w:ind w:left="0" w:leftChars="0" w:firstLine="0" w:firstLineChars="0"/>
              <w:jc w:val="both"/>
              <w:rPr>
                <w:rFonts w:hint="eastAsia" w:ascii="仿宋" w:hAnsi="仿宋" w:eastAsia="仿宋" w:cs="仿宋"/>
                <w:kern w:val="0"/>
                <w:sz w:val="21"/>
                <w:szCs w:val="21"/>
                <w:vertAlign w:val="baseline"/>
                <w:lang w:val="en-US" w:eastAsia="zh-CN"/>
              </w:rPr>
            </w:pPr>
          </w:p>
        </w:tc>
        <w:tc>
          <w:tcPr>
            <w:tcW w:w="1092" w:type="dxa"/>
          </w:tcPr>
          <w:p w14:paraId="5A745A02">
            <w:pPr>
              <w:pStyle w:val="7"/>
              <w:ind w:left="0" w:leftChars="0" w:firstLine="0" w:firstLineChars="0"/>
              <w:jc w:val="center"/>
              <w:rPr>
                <w:rFonts w:hint="eastAsia" w:ascii="仿宋" w:hAnsi="仿宋" w:eastAsia="仿宋" w:cs="仿宋"/>
                <w:kern w:val="0"/>
                <w:sz w:val="21"/>
                <w:szCs w:val="21"/>
                <w:vertAlign w:val="baseline"/>
                <w:lang w:val="en-US" w:eastAsia="zh-CN"/>
              </w:rPr>
            </w:pPr>
          </w:p>
          <w:p w14:paraId="763A090B">
            <w:pPr>
              <w:pStyle w:val="7"/>
              <w:ind w:left="0" w:leftChars="0" w:firstLine="0" w:firstLineChars="0"/>
              <w:jc w:val="center"/>
              <w:rPr>
                <w:rFonts w:hint="default" w:ascii="仿宋" w:hAnsi="仿宋" w:eastAsia="仿宋" w:cs="仿宋"/>
                <w:kern w:val="0"/>
                <w:sz w:val="21"/>
                <w:szCs w:val="21"/>
                <w:vertAlign w:val="baseline"/>
                <w:lang w:val="en-US" w:eastAsia="zh-CN"/>
              </w:rPr>
            </w:pPr>
          </w:p>
        </w:tc>
        <w:tc>
          <w:tcPr>
            <w:tcW w:w="1072" w:type="dxa"/>
          </w:tcPr>
          <w:p w14:paraId="3BFF09C9">
            <w:pPr>
              <w:pStyle w:val="7"/>
              <w:ind w:left="0" w:leftChars="0" w:firstLine="0" w:firstLineChars="0"/>
              <w:jc w:val="center"/>
              <w:rPr>
                <w:rFonts w:hint="eastAsia" w:ascii="仿宋" w:hAnsi="仿宋" w:eastAsia="仿宋" w:cs="仿宋"/>
                <w:kern w:val="0"/>
                <w:sz w:val="21"/>
                <w:szCs w:val="21"/>
                <w:vertAlign w:val="baseline"/>
                <w:lang w:val="en-US" w:eastAsia="zh-CN"/>
              </w:rPr>
            </w:pPr>
          </w:p>
          <w:p w14:paraId="4397AFB8">
            <w:pPr>
              <w:pStyle w:val="7"/>
              <w:ind w:left="0" w:leftChars="0" w:firstLine="0" w:firstLineChars="0"/>
              <w:jc w:val="center"/>
              <w:rPr>
                <w:rFonts w:hint="default" w:ascii="仿宋" w:hAnsi="仿宋" w:eastAsia="仿宋" w:cs="仿宋"/>
                <w:kern w:val="0"/>
                <w:sz w:val="21"/>
                <w:szCs w:val="21"/>
                <w:vertAlign w:val="baseline"/>
                <w:lang w:val="en-US" w:eastAsia="zh-CN"/>
              </w:rPr>
            </w:pPr>
          </w:p>
        </w:tc>
        <w:tc>
          <w:tcPr>
            <w:tcW w:w="1093" w:type="dxa"/>
          </w:tcPr>
          <w:p w14:paraId="04B9B943">
            <w:pPr>
              <w:pStyle w:val="7"/>
              <w:ind w:left="0" w:leftChars="0" w:firstLine="0" w:firstLineChars="0"/>
              <w:jc w:val="center"/>
              <w:rPr>
                <w:rFonts w:hint="eastAsia" w:ascii="仿宋" w:hAnsi="仿宋" w:eastAsia="仿宋" w:cs="仿宋"/>
                <w:kern w:val="0"/>
                <w:sz w:val="21"/>
                <w:szCs w:val="21"/>
                <w:vertAlign w:val="baseline"/>
                <w:lang w:val="en-US" w:eastAsia="zh-CN"/>
              </w:rPr>
            </w:pPr>
          </w:p>
          <w:p w14:paraId="3C428EE8">
            <w:pPr>
              <w:pStyle w:val="7"/>
              <w:ind w:left="0" w:leftChars="0" w:firstLine="0" w:firstLineChars="0"/>
              <w:jc w:val="center"/>
              <w:rPr>
                <w:rFonts w:hint="default" w:ascii="仿宋" w:hAnsi="仿宋" w:eastAsia="仿宋" w:cs="仿宋"/>
                <w:kern w:val="0"/>
                <w:sz w:val="21"/>
                <w:szCs w:val="21"/>
                <w:vertAlign w:val="baseline"/>
                <w:lang w:val="en-US" w:eastAsia="zh-CN"/>
              </w:rPr>
            </w:pPr>
          </w:p>
        </w:tc>
        <w:tc>
          <w:tcPr>
            <w:tcW w:w="1950" w:type="dxa"/>
          </w:tcPr>
          <w:p w14:paraId="3CF58201">
            <w:pPr>
              <w:pStyle w:val="7"/>
              <w:ind w:left="0" w:leftChars="0" w:firstLine="0" w:firstLineChars="0"/>
              <w:jc w:val="center"/>
              <w:rPr>
                <w:rFonts w:hint="eastAsia" w:ascii="仿宋" w:hAnsi="仿宋" w:eastAsia="仿宋" w:cs="仿宋"/>
                <w:kern w:val="0"/>
                <w:sz w:val="21"/>
                <w:szCs w:val="21"/>
                <w:vertAlign w:val="baseline"/>
                <w:lang w:val="en-US" w:eastAsia="zh-CN"/>
              </w:rPr>
            </w:pPr>
          </w:p>
          <w:p w14:paraId="486F41D8">
            <w:pPr>
              <w:pStyle w:val="7"/>
              <w:ind w:left="0" w:leftChars="0" w:firstLine="0" w:firstLineChars="0"/>
              <w:jc w:val="center"/>
              <w:rPr>
                <w:rFonts w:hint="default" w:ascii="仿宋" w:hAnsi="仿宋" w:eastAsia="仿宋" w:cs="仿宋"/>
                <w:kern w:val="0"/>
                <w:sz w:val="21"/>
                <w:szCs w:val="21"/>
                <w:vertAlign w:val="baseline"/>
                <w:lang w:val="en-US" w:eastAsia="zh-CN"/>
              </w:rPr>
            </w:pPr>
          </w:p>
        </w:tc>
        <w:tc>
          <w:tcPr>
            <w:tcW w:w="1457" w:type="dxa"/>
            <w:vAlign w:val="center"/>
          </w:tcPr>
          <w:p w14:paraId="5ED71EEB">
            <w:pPr>
              <w:pStyle w:val="7"/>
              <w:ind w:left="0" w:leftChars="0" w:firstLine="0" w:firstLineChars="0"/>
              <w:jc w:val="center"/>
              <w:rPr>
                <w:rFonts w:hint="default" w:ascii="仿宋" w:hAnsi="仿宋" w:eastAsia="仿宋" w:cs="仿宋"/>
                <w:kern w:val="0"/>
                <w:sz w:val="21"/>
                <w:szCs w:val="21"/>
                <w:vertAlign w:val="baseline"/>
                <w:lang w:val="en-US" w:eastAsia="zh-CN"/>
                <w14:textFill>
                  <w14:gradFill>
                    <w14:gsLst>
                      <w14:gs w14:pos="0">
                        <w14:srgbClr w14:val="FE4444"/>
                      </w14:gs>
                      <w14:gs w14:pos="100000">
                        <w14:srgbClr w14:val="832B2B"/>
                      </w14:gs>
                    </w14:gsLst>
                    <w14:lin w14:scaled="0"/>
                  </w14:gradFill>
                </w14:textFill>
              </w:rPr>
            </w:pPr>
          </w:p>
        </w:tc>
      </w:tr>
    </w:tbl>
    <w:p w14:paraId="38CEC30D">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14:paraId="7837F71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第一年租金</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元（大写：</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），每季度租金</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元（大写：</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w:t>
      </w:r>
    </w:p>
    <w:p w14:paraId="1B5F5BE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w:t>
      </w:r>
    </w:p>
    <w:p w14:paraId="03BDAD9A">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2.递增方式</w:t>
      </w:r>
    </w:p>
    <w:p w14:paraId="07EC45C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w:t>
      </w:r>
    </w:p>
    <w:p w14:paraId="3B37462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default"/>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3.物业</w:t>
      </w:r>
      <w:r>
        <w:rPr>
          <w:rFonts w:hint="eastAsia" w:ascii="仿宋" w:hAnsi="仿宋" w:eastAsia="仿宋" w:cs="仿宋"/>
          <w:color w:val="000000" w:themeColor="text1"/>
          <w:sz w:val="28"/>
          <w:szCs w:val="28"/>
          <w14:textFill>
            <w14:solidFill>
              <w14:schemeClr w14:val="tx1"/>
            </w14:solidFill>
          </w14:textFill>
        </w:rPr>
        <w:t>费、水费、电费、卫生费、停车费等由乙方自行承担，另行缴纳。</w:t>
      </w:r>
    </w:p>
    <w:p w14:paraId="1FF98B99">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sz w:val="28"/>
          <w:szCs w:val="28"/>
          <w:lang w:val="en-US" w:eastAsia="zh-CN"/>
        </w:rPr>
      </w:pPr>
      <w:r>
        <w:rPr>
          <w:rFonts w:hint="eastAsia" w:ascii="仿宋" w:hAnsi="仿宋" w:eastAsia="仿宋" w:cs="仿宋"/>
          <w:b/>
          <w:color w:val="000000" w:themeColor="text1"/>
          <w:sz w:val="28"/>
          <w:szCs w:val="28"/>
          <w14:textFill>
            <w14:solidFill>
              <w14:schemeClr w14:val="tx1"/>
            </w14:solidFill>
          </w14:textFill>
        </w:rPr>
        <w:t>第</w:t>
      </w:r>
      <w:r>
        <w:rPr>
          <w:rFonts w:hint="eastAsia" w:ascii="仿宋" w:hAnsi="仿宋" w:eastAsia="仿宋" w:cs="仿宋"/>
          <w:b/>
          <w:color w:val="000000" w:themeColor="text1"/>
          <w:sz w:val="28"/>
          <w:szCs w:val="28"/>
          <w:lang w:val="en-US" w:eastAsia="zh-CN"/>
          <w14:textFill>
            <w14:solidFill>
              <w14:schemeClr w14:val="tx1"/>
            </w14:solidFill>
          </w14:textFill>
        </w:rPr>
        <w:t>四</w:t>
      </w:r>
      <w:r>
        <w:rPr>
          <w:rFonts w:hint="eastAsia" w:ascii="仿宋" w:hAnsi="仿宋" w:eastAsia="仿宋" w:cs="仿宋"/>
          <w:b/>
          <w:color w:val="000000" w:themeColor="text1"/>
          <w:sz w:val="28"/>
          <w:szCs w:val="28"/>
          <w14:textFill>
            <w14:solidFill>
              <w14:schemeClr w14:val="tx1"/>
            </w14:solidFill>
          </w14:textFill>
        </w:rPr>
        <w:t xml:space="preserve">条  </w:t>
      </w:r>
      <w:r>
        <w:rPr>
          <w:rFonts w:hint="eastAsia" w:ascii="仿宋" w:hAnsi="仿宋" w:eastAsia="仿宋" w:cs="仿宋"/>
          <w:b/>
          <w:sz w:val="28"/>
          <w:szCs w:val="28"/>
        </w:rPr>
        <w:t>租金支付方式</w:t>
      </w:r>
      <w:r>
        <w:rPr>
          <w:rFonts w:hint="eastAsia" w:ascii="仿宋" w:hAnsi="仿宋" w:eastAsia="仿宋" w:cs="仿宋"/>
          <w:b/>
          <w:sz w:val="28"/>
          <w:szCs w:val="28"/>
          <w:lang w:val="en-US" w:eastAsia="zh-CN"/>
        </w:rPr>
        <w:t>及延迟支付责任：</w:t>
      </w:r>
    </w:p>
    <w:p w14:paraId="4212A8F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u w:val="none"/>
          <w:lang w:val="en-US" w:eastAsia="zh-CN"/>
          <w14:textFill>
            <w14:solidFill>
              <w14:schemeClr w14:val="tx1"/>
            </w14:solidFill>
          </w14:textFill>
        </w:rPr>
        <w:t>按季度支付</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u w:val="none"/>
          <w:lang w:val="en-US" w:eastAsia="zh-CN"/>
          <w14:textFill>
            <w14:solidFill>
              <w14:schemeClr w14:val="tx1"/>
            </w14:solidFill>
          </w14:textFill>
        </w:rPr>
        <w:t>第一期</w:t>
      </w:r>
      <w:r>
        <w:rPr>
          <w:rFonts w:hint="eastAsia" w:ascii="仿宋" w:hAnsi="仿宋" w:eastAsia="仿宋" w:cs="仿宋"/>
          <w:color w:val="000000" w:themeColor="text1"/>
          <w:sz w:val="28"/>
          <w:szCs w:val="28"/>
          <w:lang w:val="en-US" w:eastAsia="zh-CN"/>
          <w14:textFill>
            <w14:solidFill>
              <w14:schemeClr w14:val="tx1"/>
            </w14:solidFill>
          </w14:textFill>
        </w:rPr>
        <w:t>租金</w:t>
      </w:r>
      <w:r>
        <w:rPr>
          <w:rFonts w:hint="eastAsia" w:ascii="仿宋" w:hAnsi="仿宋" w:eastAsia="仿宋" w:cs="仿宋"/>
          <w:color w:val="000000" w:themeColor="text1"/>
          <w:sz w:val="28"/>
          <w:szCs w:val="28"/>
          <w14:textFill>
            <w14:solidFill>
              <w14:schemeClr w14:val="tx1"/>
            </w14:solidFill>
          </w14:textFill>
        </w:rPr>
        <w:t>于</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14:textFill>
            <w14:solidFill>
              <w14:schemeClr w14:val="tx1"/>
            </w14:solidFill>
          </w14:textFill>
        </w:rPr>
        <w:t>日</w:t>
      </w:r>
      <w:r>
        <w:rPr>
          <w:rFonts w:hint="eastAsia" w:ascii="仿宋" w:hAnsi="仿宋" w:eastAsia="仿宋" w:cs="仿宋"/>
          <w:color w:val="000000" w:themeColor="text1"/>
          <w:sz w:val="28"/>
          <w:szCs w:val="28"/>
          <w:lang w:val="en-US" w:eastAsia="zh-CN"/>
          <w14:textFill>
            <w14:solidFill>
              <w14:schemeClr w14:val="tx1"/>
            </w14:solidFill>
          </w14:textFill>
        </w:rPr>
        <w:t>前</w:t>
      </w:r>
      <w:r>
        <w:rPr>
          <w:rFonts w:hint="eastAsia" w:ascii="仿宋" w:hAnsi="仿宋" w:eastAsia="仿宋" w:cs="仿宋"/>
          <w:color w:val="000000" w:themeColor="text1"/>
          <w:sz w:val="28"/>
          <w:szCs w:val="28"/>
          <w14:textFill>
            <w14:solidFill>
              <w14:schemeClr w14:val="tx1"/>
            </w14:solidFill>
          </w14:textFill>
        </w:rPr>
        <w:t>支付于</w:t>
      </w:r>
      <w:r>
        <w:rPr>
          <w:rFonts w:hint="eastAsia" w:ascii="仿宋" w:hAnsi="仿宋" w:eastAsia="仿宋" w:cs="仿宋"/>
          <w:sz w:val="28"/>
          <w:szCs w:val="28"/>
        </w:rPr>
        <w:t>甲方指定账户</w:t>
      </w:r>
      <w:r>
        <w:rPr>
          <w:rFonts w:hint="eastAsia" w:ascii="仿宋" w:hAnsi="仿宋" w:eastAsia="仿宋" w:cs="仿宋"/>
          <w:sz w:val="28"/>
          <w:szCs w:val="28"/>
          <w:lang w:eastAsia="zh-CN"/>
        </w:rPr>
        <w:t>，后续</w:t>
      </w:r>
      <w:r>
        <w:rPr>
          <w:rFonts w:hint="eastAsia" w:ascii="仿宋" w:hAnsi="仿宋" w:eastAsia="仿宋" w:cs="仿宋"/>
          <w:sz w:val="28"/>
          <w:szCs w:val="28"/>
          <w:lang w:val="en-US" w:eastAsia="zh-CN"/>
        </w:rPr>
        <w:t>支付</w:t>
      </w:r>
      <w:r>
        <w:rPr>
          <w:rFonts w:hint="eastAsia" w:ascii="仿宋" w:hAnsi="仿宋" w:eastAsia="仿宋" w:cs="仿宋"/>
          <w:sz w:val="28"/>
          <w:szCs w:val="28"/>
          <w:lang w:eastAsia="zh-CN"/>
        </w:rPr>
        <w:t>租金为</w:t>
      </w:r>
      <w:r>
        <w:rPr>
          <w:rFonts w:hint="eastAsia" w:ascii="仿宋" w:hAnsi="仿宋" w:eastAsia="仿宋" w:cs="仿宋"/>
          <w:sz w:val="28"/>
          <w:szCs w:val="28"/>
          <w:lang w:val="en-US" w:eastAsia="zh-CN"/>
        </w:rPr>
        <w:t>上</w:t>
      </w:r>
      <w:r>
        <w:rPr>
          <w:rFonts w:hint="eastAsia" w:ascii="仿宋" w:hAnsi="仿宋" w:eastAsia="仿宋" w:cs="仿宋"/>
          <w:sz w:val="28"/>
          <w:szCs w:val="28"/>
          <w:lang w:eastAsia="zh-CN"/>
        </w:rPr>
        <w:t>期期满前</w:t>
      </w:r>
      <w:r>
        <w:rPr>
          <w:rFonts w:hint="eastAsia" w:ascii="仿宋" w:hAnsi="仿宋" w:eastAsia="仿宋" w:cs="仿宋"/>
          <w:sz w:val="28"/>
          <w:szCs w:val="28"/>
          <w:lang w:val="en-US" w:eastAsia="zh-CN"/>
        </w:rPr>
        <w:t>15</w:t>
      </w:r>
      <w:r>
        <w:rPr>
          <w:rFonts w:hint="eastAsia" w:ascii="仿宋" w:hAnsi="仿宋" w:eastAsia="仿宋" w:cs="仿宋"/>
          <w:sz w:val="28"/>
          <w:szCs w:val="28"/>
          <w:lang w:eastAsia="zh-CN"/>
        </w:rPr>
        <w:t>日。</w:t>
      </w:r>
    </w:p>
    <w:p w14:paraId="3CC983DD">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在租金支付过程中若遇节假日或其他突发情况（指政府指令延期上班，受瘟疫、自然灾害及战争等不可抗力事件引起的突发事件），支付日可以顺延至节假日或突发情况解除日后3个工作日。</w:t>
      </w:r>
    </w:p>
    <w:p w14:paraId="67F65E73">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甲方收取租金后</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个工作日内向乙方开具同等金额增值税普票或专票。</w:t>
      </w:r>
    </w:p>
    <w:p w14:paraId="7315E49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在租赁期内，乙方未按照本合同约定逾期支付甲方</w:t>
      </w:r>
      <w:r>
        <w:rPr>
          <w:rFonts w:hint="eastAsia" w:ascii="仿宋" w:hAnsi="仿宋" w:eastAsia="仿宋" w:cs="仿宋"/>
          <w:sz w:val="28"/>
          <w:szCs w:val="28"/>
          <w:lang w:val="en-US" w:eastAsia="zh-CN"/>
        </w:rPr>
        <w:t>租金</w:t>
      </w:r>
      <w:r>
        <w:rPr>
          <w:rFonts w:hint="eastAsia" w:ascii="仿宋" w:hAnsi="仿宋" w:eastAsia="仿宋" w:cs="仿宋"/>
          <w:sz w:val="28"/>
          <w:szCs w:val="28"/>
        </w:rPr>
        <w:t>的，每逾期一天，则</w:t>
      </w:r>
      <w:r>
        <w:rPr>
          <w:rFonts w:hint="eastAsia" w:ascii="仿宋" w:hAnsi="仿宋" w:eastAsia="仿宋" w:cs="仿宋"/>
          <w:sz w:val="28"/>
          <w:szCs w:val="28"/>
          <w:lang w:val="en-US" w:eastAsia="zh-CN"/>
        </w:rPr>
        <w:t>每日需按年度租金</w:t>
      </w:r>
      <w:r>
        <w:rPr>
          <w:rFonts w:hint="eastAsia" w:ascii="仿宋" w:hAnsi="仿宋" w:eastAsia="仿宋" w:cs="仿宋"/>
          <w:sz w:val="28"/>
          <w:szCs w:val="28"/>
        </w:rPr>
        <w:t>的</w:t>
      </w:r>
      <w:r>
        <w:rPr>
          <w:rFonts w:hint="eastAsia" w:ascii="仿宋" w:hAnsi="仿宋" w:eastAsia="仿宋" w:cs="仿宋"/>
          <w:sz w:val="28"/>
          <w:szCs w:val="28"/>
          <w:lang w:val="en-US" w:eastAsia="zh-CN"/>
        </w:rPr>
        <w:t>万</w:t>
      </w:r>
      <w:r>
        <w:rPr>
          <w:rFonts w:hint="eastAsia" w:ascii="仿宋" w:hAnsi="仿宋" w:eastAsia="仿宋" w:cs="仿宋"/>
          <w:sz w:val="28"/>
          <w:szCs w:val="28"/>
        </w:rPr>
        <w:t>分之</w:t>
      </w:r>
      <w:r>
        <w:rPr>
          <w:rFonts w:hint="eastAsia" w:ascii="仿宋" w:hAnsi="仿宋" w:eastAsia="仿宋" w:cs="仿宋"/>
          <w:sz w:val="28"/>
          <w:szCs w:val="28"/>
          <w:lang w:val="en-US" w:eastAsia="zh-CN"/>
        </w:rPr>
        <w:t>三</w:t>
      </w:r>
      <w:r>
        <w:rPr>
          <w:rFonts w:hint="eastAsia" w:ascii="仿宋" w:hAnsi="仿宋" w:eastAsia="仿宋" w:cs="仿宋"/>
          <w:sz w:val="28"/>
          <w:szCs w:val="28"/>
        </w:rPr>
        <w:t>向甲方支付违约金。</w:t>
      </w:r>
    </w:p>
    <w:p w14:paraId="70AEE15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5.逾期支付水电、卫生、物业、停车等费用的，</w:t>
      </w:r>
      <w:r>
        <w:rPr>
          <w:rFonts w:hint="eastAsia" w:ascii="仿宋" w:hAnsi="仿宋" w:eastAsia="仿宋" w:cs="仿宋"/>
          <w:sz w:val="28"/>
          <w:szCs w:val="28"/>
        </w:rPr>
        <w:t>每逾期一天，则</w:t>
      </w:r>
      <w:r>
        <w:rPr>
          <w:rFonts w:hint="eastAsia" w:ascii="仿宋" w:hAnsi="仿宋" w:eastAsia="仿宋" w:cs="仿宋"/>
          <w:sz w:val="28"/>
          <w:szCs w:val="28"/>
          <w:lang w:val="en-US" w:eastAsia="zh-CN"/>
        </w:rPr>
        <w:t>每日需按应支付费用</w:t>
      </w:r>
      <w:r>
        <w:rPr>
          <w:rFonts w:hint="eastAsia" w:ascii="仿宋" w:hAnsi="仿宋" w:eastAsia="仿宋" w:cs="仿宋"/>
          <w:sz w:val="28"/>
          <w:szCs w:val="28"/>
        </w:rPr>
        <w:t>的</w:t>
      </w:r>
      <w:r>
        <w:rPr>
          <w:rFonts w:hint="eastAsia" w:ascii="仿宋" w:hAnsi="仿宋" w:eastAsia="仿宋" w:cs="仿宋"/>
          <w:sz w:val="28"/>
          <w:szCs w:val="28"/>
          <w:lang w:val="en-US" w:eastAsia="zh-CN"/>
        </w:rPr>
        <w:t>万</w:t>
      </w:r>
      <w:r>
        <w:rPr>
          <w:rFonts w:hint="eastAsia" w:ascii="仿宋" w:hAnsi="仿宋" w:eastAsia="仿宋" w:cs="仿宋"/>
          <w:sz w:val="28"/>
          <w:szCs w:val="28"/>
        </w:rPr>
        <w:t>分之</w:t>
      </w:r>
      <w:r>
        <w:rPr>
          <w:rFonts w:hint="eastAsia" w:ascii="仿宋" w:hAnsi="仿宋" w:eastAsia="仿宋" w:cs="仿宋"/>
          <w:sz w:val="28"/>
          <w:szCs w:val="28"/>
          <w:lang w:val="en-US" w:eastAsia="zh-CN"/>
        </w:rPr>
        <w:t>三</w:t>
      </w:r>
      <w:r>
        <w:rPr>
          <w:rFonts w:hint="eastAsia" w:ascii="仿宋" w:hAnsi="仿宋" w:eastAsia="仿宋" w:cs="仿宋"/>
          <w:sz w:val="28"/>
          <w:szCs w:val="28"/>
        </w:rPr>
        <w:t>向甲方支付违约金</w:t>
      </w:r>
      <w:r>
        <w:rPr>
          <w:rFonts w:hint="eastAsia" w:ascii="仿宋" w:hAnsi="仿宋" w:eastAsia="仿宋" w:cs="仿宋"/>
          <w:sz w:val="28"/>
          <w:szCs w:val="28"/>
          <w:lang w:eastAsia="zh-CN"/>
        </w:rPr>
        <w:t>。</w:t>
      </w:r>
    </w:p>
    <w:p w14:paraId="6C26F56F">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五</w:t>
      </w:r>
      <w:r>
        <w:rPr>
          <w:rFonts w:hint="eastAsia" w:ascii="仿宋" w:hAnsi="仿宋" w:eastAsia="仿宋" w:cs="仿宋"/>
          <w:b/>
          <w:sz w:val="28"/>
          <w:szCs w:val="28"/>
        </w:rPr>
        <w:t xml:space="preserve">条 </w:t>
      </w:r>
      <w:r>
        <w:rPr>
          <w:rFonts w:hint="eastAsia" w:ascii="仿宋" w:hAnsi="仿宋" w:eastAsia="仿宋" w:cs="仿宋"/>
          <w:b/>
          <w:sz w:val="28"/>
          <w:szCs w:val="28"/>
          <w:lang w:val="en-US" w:eastAsia="zh-CN"/>
        </w:rPr>
        <w:t>保证金</w:t>
      </w:r>
      <w:r>
        <w:rPr>
          <w:rFonts w:hint="eastAsia" w:ascii="仿宋" w:hAnsi="仿宋" w:eastAsia="仿宋" w:cs="仿宋"/>
          <w:b/>
          <w:sz w:val="28"/>
          <w:szCs w:val="28"/>
        </w:rPr>
        <w:t>收取及退还</w:t>
      </w:r>
    </w:p>
    <w:p w14:paraId="2CB50FB9">
      <w:pPr>
        <w:keepNext w:val="0"/>
        <w:keepLines w:val="0"/>
        <w:pageBreakBefore w:val="0"/>
        <w:widowControl w:val="0"/>
        <w:kinsoku/>
        <w:wordWrap/>
        <w:overflowPunct/>
        <w:topLinePunct w:val="0"/>
        <w:autoSpaceDE/>
        <w:autoSpaceDN/>
        <w:bidi w:val="0"/>
        <w:adjustRightInd/>
        <w:snapToGrid/>
        <w:spacing w:line="460" w:lineRule="exact"/>
        <w:ind w:left="141" w:leftChars="67" w:firstLine="420" w:firstLineChars="150"/>
        <w:textAlignment w:val="auto"/>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lang w:eastAsia="zh-CN"/>
          <w14:textFill>
            <w14:solidFill>
              <w14:schemeClr w14:val="tx1"/>
            </w14:solidFill>
          </w14:textFill>
        </w:rPr>
        <w:t>（</w:t>
      </w:r>
      <w:r>
        <w:rPr>
          <w:rFonts w:hint="eastAsia" w:ascii="楷体" w:hAnsi="楷体" w:eastAsia="楷体" w:cs="楷体"/>
          <w:color w:val="000000" w:themeColor="text1"/>
          <w:sz w:val="28"/>
          <w:szCs w:val="28"/>
          <w:lang w:val="en-US" w:eastAsia="zh-CN"/>
          <w14:textFill>
            <w14:solidFill>
              <w14:schemeClr w14:val="tx1"/>
            </w14:solidFill>
          </w14:textFill>
        </w:rPr>
        <w:t>一</w:t>
      </w:r>
      <w:r>
        <w:rPr>
          <w:rFonts w:hint="eastAsia" w:ascii="楷体" w:hAnsi="楷体" w:eastAsia="楷体" w:cs="楷体"/>
          <w:color w:val="000000" w:themeColor="text1"/>
          <w:sz w:val="28"/>
          <w:szCs w:val="28"/>
          <w:lang w:eastAsia="zh-CN"/>
          <w14:textFill>
            <w14:solidFill>
              <w14:schemeClr w14:val="tx1"/>
            </w14:solidFill>
          </w14:textFill>
        </w:rPr>
        <w:t>）</w:t>
      </w:r>
      <w:r>
        <w:rPr>
          <w:rFonts w:hint="eastAsia" w:ascii="楷体" w:hAnsi="楷体" w:eastAsia="楷体" w:cs="楷体"/>
          <w:color w:val="000000" w:themeColor="text1"/>
          <w:sz w:val="28"/>
          <w:szCs w:val="28"/>
          <w:lang w:val="en-US" w:eastAsia="zh-CN"/>
          <w14:textFill>
            <w14:solidFill>
              <w14:schemeClr w14:val="tx1"/>
            </w14:solidFill>
          </w14:textFill>
        </w:rPr>
        <w:t>保证金的收取</w:t>
      </w:r>
    </w:p>
    <w:p w14:paraId="608C5C34">
      <w:pPr>
        <w:spacing w:line="460" w:lineRule="exact"/>
        <w:ind w:firstLine="560" w:firstLineChars="200"/>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sz w:val="28"/>
          <w:szCs w:val="28"/>
          <w:lang w:val="en-US" w:eastAsia="zh-CN"/>
        </w:rPr>
        <w:t>租赁期，保证金不能作为租金抵扣房租等费用。</w:t>
      </w:r>
    </w:p>
    <w:p w14:paraId="7D4C5F5E">
      <w:pPr>
        <w:keepNext w:val="0"/>
        <w:keepLines w:val="0"/>
        <w:pageBreakBefore w:val="0"/>
        <w:widowControl w:val="0"/>
        <w:kinsoku/>
        <w:wordWrap/>
        <w:overflowPunct/>
        <w:topLinePunct w:val="0"/>
        <w:autoSpaceDE/>
        <w:autoSpaceDN/>
        <w:bidi w:val="0"/>
        <w:adjustRightInd/>
        <w:snapToGrid/>
        <w:spacing w:line="460" w:lineRule="exact"/>
        <w:ind w:left="141" w:leftChars="67" w:firstLine="420" w:firstLineChars="150"/>
        <w:textAlignment w:val="auto"/>
        <w:rPr>
          <w:rFonts w:ascii="仿宋" w:hAnsi="仿宋" w:eastAsia="仿宋" w:cs="仿宋"/>
          <w:sz w:val="28"/>
          <w:szCs w:val="28"/>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甲方在本合同签订</w:t>
      </w:r>
      <w:r>
        <w:rPr>
          <w:rFonts w:hint="eastAsia" w:ascii="仿宋" w:hAnsi="仿宋" w:eastAsia="仿宋" w:cs="仿宋"/>
          <w:color w:val="000000" w:themeColor="text1"/>
          <w:sz w:val="28"/>
          <w:szCs w:val="28"/>
          <w:lang w:val="en-US" w:eastAsia="zh-CN"/>
          <w14:textFill>
            <w14:solidFill>
              <w14:schemeClr w14:val="tx1"/>
            </w14:solidFill>
          </w14:textFill>
        </w:rPr>
        <w:t>当</w:t>
      </w:r>
      <w:r>
        <w:rPr>
          <w:rFonts w:hint="eastAsia" w:ascii="仿宋" w:hAnsi="仿宋" w:eastAsia="仿宋" w:cs="仿宋"/>
          <w:color w:val="000000" w:themeColor="text1"/>
          <w:sz w:val="28"/>
          <w:szCs w:val="28"/>
          <w14:textFill>
            <w14:solidFill>
              <w14:schemeClr w14:val="tx1"/>
            </w14:solidFill>
          </w14:textFill>
        </w:rPr>
        <w:t>日一次性收取乙方</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元（大写：</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作为</w:t>
      </w:r>
      <w:r>
        <w:rPr>
          <w:rFonts w:hint="eastAsia" w:ascii="仿宋" w:hAnsi="仿宋" w:eastAsia="仿宋" w:cs="仿宋"/>
          <w:color w:val="000000" w:themeColor="text1"/>
          <w:sz w:val="28"/>
          <w:szCs w:val="28"/>
          <w:lang w:val="en-US" w:eastAsia="zh-CN"/>
          <w14:textFill>
            <w14:solidFill>
              <w14:schemeClr w14:val="tx1"/>
            </w14:solidFill>
          </w14:textFill>
        </w:rPr>
        <w:t>履约保证金</w:t>
      </w:r>
      <w:r>
        <w:rPr>
          <w:rFonts w:hint="eastAsia" w:ascii="仿宋" w:hAnsi="仿宋" w:eastAsia="仿宋"/>
          <w:sz w:val="28"/>
          <w:szCs w:val="28"/>
        </w:rPr>
        <w:t>，</w:t>
      </w:r>
      <w:r>
        <w:rPr>
          <w:rFonts w:hint="eastAsia" w:ascii="仿宋" w:hAnsi="仿宋" w:eastAsia="仿宋" w:cs="仿宋"/>
          <w:sz w:val="28"/>
          <w:szCs w:val="28"/>
        </w:rPr>
        <w:t>甲方向乙方开具同等金额的收据。</w:t>
      </w:r>
    </w:p>
    <w:p w14:paraId="3D924A93">
      <w:pPr>
        <w:keepNext w:val="0"/>
        <w:keepLines w:val="0"/>
        <w:pageBreakBefore w:val="0"/>
        <w:widowControl w:val="0"/>
        <w:kinsoku/>
        <w:wordWrap/>
        <w:overflowPunct/>
        <w:topLinePunct w:val="0"/>
        <w:autoSpaceDE/>
        <w:autoSpaceDN/>
        <w:bidi w:val="0"/>
        <w:adjustRightInd/>
        <w:snapToGrid/>
        <w:spacing w:line="460" w:lineRule="exact"/>
        <w:ind w:left="141" w:leftChars="67" w:firstLine="420" w:firstLineChars="150"/>
        <w:textAlignment w:val="auto"/>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lang w:val="en-US" w:eastAsia="zh-CN"/>
          <w14:textFill>
            <w14:solidFill>
              <w14:schemeClr w14:val="tx1"/>
            </w14:solidFill>
          </w14:textFill>
        </w:rPr>
        <w:t>（二）保证金退还</w:t>
      </w:r>
    </w:p>
    <w:p w14:paraId="60A0DF2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乙方</w:t>
      </w:r>
      <w:r>
        <w:rPr>
          <w:rFonts w:hint="eastAsia" w:ascii="仿宋" w:hAnsi="仿宋" w:eastAsia="仿宋" w:cs="仿宋"/>
          <w:sz w:val="28"/>
          <w:szCs w:val="28"/>
          <w:lang w:val="en-US" w:eastAsia="zh-CN"/>
        </w:rPr>
        <w:t>租赁</w:t>
      </w:r>
      <w:r>
        <w:rPr>
          <w:rFonts w:hint="eastAsia" w:ascii="仿宋" w:hAnsi="仿宋" w:eastAsia="仿宋" w:cs="仿宋"/>
          <w:sz w:val="28"/>
          <w:szCs w:val="28"/>
        </w:rPr>
        <w:t>期满，不再与甲方续签</w:t>
      </w:r>
      <w:r>
        <w:rPr>
          <w:rFonts w:hint="eastAsia" w:ascii="仿宋" w:hAnsi="仿宋" w:eastAsia="仿宋" w:cs="仿宋"/>
          <w:sz w:val="28"/>
          <w:szCs w:val="28"/>
          <w:lang w:val="en-US" w:eastAsia="zh-CN"/>
        </w:rPr>
        <w:t>租赁</w:t>
      </w:r>
      <w:r>
        <w:rPr>
          <w:rFonts w:hint="eastAsia" w:ascii="仿宋" w:hAnsi="仿宋" w:eastAsia="仿宋" w:cs="仿宋"/>
          <w:sz w:val="28"/>
          <w:szCs w:val="28"/>
        </w:rPr>
        <w:t>合同时，由乙方在本合同期满前两个月提出申请，并缴清</w:t>
      </w:r>
      <w:r>
        <w:rPr>
          <w:rFonts w:hint="eastAsia" w:ascii="仿宋" w:hAnsi="仿宋" w:eastAsia="仿宋" w:cs="仿宋"/>
          <w:sz w:val="28"/>
          <w:szCs w:val="28"/>
          <w:lang w:val="en-US" w:eastAsia="zh-CN"/>
        </w:rPr>
        <w:t>租金</w:t>
      </w:r>
      <w:r>
        <w:rPr>
          <w:rFonts w:hint="eastAsia" w:ascii="仿宋" w:hAnsi="仿宋" w:eastAsia="仿宋" w:cs="仿宋"/>
          <w:sz w:val="28"/>
          <w:szCs w:val="28"/>
        </w:rPr>
        <w:t>、水费、电费、卫生费、停车费等费用后，甲方对</w:t>
      </w:r>
      <w:r>
        <w:rPr>
          <w:rFonts w:hint="eastAsia" w:ascii="仿宋" w:hAnsi="仿宋" w:eastAsia="仿宋" w:cs="仿宋"/>
          <w:sz w:val="28"/>
          <w:szCs w:val="28"/>
          <w:lang w:val="en-US" w:eastAsia="zh-CN"/>
        </w:rPr>
        <w:t>租赁</w:t>
      </w:r>
      <w:r>
        <w:rPr>
          <w:rFonts w:hint="eastAsia" w:ascii="仿宋" w:hAnsi="仿宋" w:eastAsia="仿宋" w:cs="仿宋"/>
          <w:sz w:val="28"/>
          <w:szCs w:val="28"/>
        </w:rPr>
        <w:t>房屋</w:t>
      </w:r>
      <w:r>
        <w:rPr>
          <w:rFonts w:hint="eastAsia" w:ascii="仿宋" w:hAnsi="仿宋" w:eastAsia="仿宋" w:cs="仿宋"/>
          <w:sz w:val="28"/>
          <w:szCs w:val="28"/>
          <w:lang w:val="en-US" w:eastAsia="zh-CN"/>
        </w:rPr>
        <w:t>/场地</w:t>
      </w:r>
      <w:r>
        <w:rPr>
          <w:rFonts w:hint="eastAsia" w:ascii="仿宋" w:hAnsi="仿宋" w:eastAsia="仿宋" w:cs="仿宋"/>
          <w:sz w:val="28"/>
          <w:szCs w:val="28"/>
        </w:rPr>
        <w:t>卫生、装饰装修、设备设施等进行验收，满足本合同</w:t>
      </w:r>
      <w:r>
        <w:rPr>
          <w:rFonts w:hint="eastAsia" w:ascii="仿宋" w:hAnsi="仿宋" w:eastAsia="仿宋" w:cs="仿宋"/>
          <w:sz w:val="28"/>
          <w:szCs w:val="28"/>
          <w:lang w:eastAsia="zh-CN"/>
        </w:rPr>
        <w:t>其他条款</w:t>
      </w:r>
      <w:r>
        <w:rPr>
          <w:rFonts w:hint="eastAsia" w:ascii="仿宋" w:hAnsi="仿宋" w:eastAsia="仿宋" w:cs="仿宋"/>
          <w:sz w:val="28"/>
          <w:szCs w:val="28"/>
        </w:rPr>
        <w:t>约定的要求后，乙方向甲方交回由甲方开具的</w:t>
      </w:r>
      <w:r>
        <w:rPr>
          <w:rFonts w:hint="eastAsia" w:ascii="仿宋" w:hAnsi="仿宋" w:eastAsia="仿宋" w:cs="仿宋"/>
          <w:color w:val="000000" w:themeColor="text1"/>
          <w:sz w:val="28"/>
          <w:szCs w:val="28"/>
          <w:lang w:val="en-US" w:eastAsia="zh-CN"/>
          <w14:textFill>
            <w14:solidFill>
              <w14:schemeClr w14:val="tx1"/>
            </w14:solidFill>
          </w14:textFill>
        </w:rPr>
        <w:t>履约保证金</w:t>
      </w:r>
      <w:r>
        <w:rPr>
          <w:rFonts w:hint="eastAsia" w:ascii="仿宋" w:hAnsi="仿宋" w:eastAsia="仿宋" w:cs="仿宋"/>
          <w:sz w:val="28"/>
          <w:szCs w:val="28"/>
        </w:rPr>
        <w:t>收据原件</w:t>
      </w:r>
      <w:r>
        <w:rPr>
          <w:rFonts w:hint="eastAsia" w:ascii="仿宋" w:hAnsi="仿宋" w:eastAsia="仿宋" w:cs="仿宋"/>
          <w:sz w:val="28"/>
          <w:szCs w:val="28"/>
          <w:lang w:eastAsia="zh-CN"/>
        </w:rPr>
        <w:t>，甲方</w:t>
      </w:r>
      <w:r>
        <w:rPr>
          <w:rFonts w:hint="eastAsia" w:ascii="仿宋" w:hAnsi="仿宋" w:eastAsia="仿宋" w:cs="仿宋"/>
          <w:sz w:val="28"/>
          <w:szCs w:val="28"/>
          <w:lang w:val="en-US" w:eastAsia="zh-CN"/>
        </w:rPr>
        <w:t>15个工作日</w:t>
      </w:r>
      <w:r>
        <w:rPr>
          <w:rFonts w:hint="eastAsia" w:ascii="仿宋" w:hAnsi="仿宋" w:eastAsia="仿宋" w:cs="仿宋"/>
          <w:sz w:val="28"/>
          <w:szCs w:val="28"/>
        </w:rPr>
        <w:t>内一次性将</w:t>
      </w:r>
      <w:r>
        <w:rPr>
          <w:rFonts w:hint="eastAsia" w:ascii="仿宋" w:hAnsi="仿宋" w:eastAsia="仿宋" w:cs="仿宋"/>
          <w:color w:val="000000" w:themeColor="text1"/>
          <w:sz w:val="28"/>
          <w:szCs w:val="28"/>
          <w:lang w:val="en-US" w:eastAsia="zh-CN"/>
          <w14:textFill>
            <w14:solidFill>
              <w14:schemeClr w14:val="tx1"/>
            </w14:solidFill>
          </w14:textFill>
        </w:rPr>
        <w:t>履约保证金</w:t>
      </w:r>
      <w:r>
        <w:rPr>
          <w:rFonts w:hint="eastAsia" w:ascii="仿宋" w:hAnsi="仿宋" w:eastAsia="仿宋" w:cs="仿宋"/>
          <w:sz w:val="28"/>
          <w:szCs w:val="28"/>
        </w:rPr>
        <w:t>无息支付给乙方。</w:t>
      </w:r>
    </w:p>
    <w:p w14:paraId="66CE42CD">
      <w:pPr>
        <w:keepNext w:val="0"/>
        <w:keepLines w:val="0"/>
        <w:pageBreakBefore w:val="0"/>
        <w:widowControl w:val="0"/>
        <w:kinsoku/>
        <w:wordWrap/>
        <w:overflowPunct/>
        <w:topLinePunct w:val="0"/>
        <w:autoSpaceDE/>
        <w:autoSpaceDN/>
        <w:bidi w:val="0"/>
        <w:adjustRightInd/>
        <w:snapToGrid/>
        <w:spacing w:line="460" w:lineRule="exact"/>
        <w:ind w:left="141" w:leftChars="67" w:firstLine="420" w:firstLineChars="150"/>
        <w:textAlignment w:val="auto"/>
        <w:rPr>
          <w:rFonts w:hint="default"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lang w:val="en-US" w:eastAsia="zh-CN"/>
          <w14:textFill>
            <w14:solidFill>
              <w14:schemeClr w14:val="tx1"/>
            </w14:solidFill>
          </w14:textFill>
        </w:rPr>
        <w:t>（三）保证金抵违约金情形</w:t>
      </w:r>
    </w:p>
    <w:p w14:paraId="54C71C8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乙方退租前应缴清应缴纳的各项费用，如有欠费可用</w:t>
      </w:r>
      <w:r>
        <w:rPr>
          <w:rFonts w:hint="eastAsia" w:ascii="仿宋" w:hAnsi="仿宋" w:eastAsia="仿宋" w:cs="仿宋"/>
          <w:sz w:val="28"/>
          <w:szCs w:val="28"/>
          <w:lang w:val="en-US" w:eastAsia="zh-CN"/>
        </w:rPr>
        <w:t>保证</w:t>
      </w:r>
      <w:r>
        <w:rPr>
          <w:rFonts w:hint="eastAsia" w:ascii="仿宋" w:hAnsi="仿宋" w:eastAsia="仿宋" w:cs="仿宋"/>
          <w:sz w:val="28"/>
          <w:szCs w:val="28"/>
        </w:rPr>
        <w:t>金抵扣所欠费用，如乙方造成甲方房屋损坏，则甲方</w:t>
      </w:r>
      <w:r>
        <w:rPr>
          <w:rFonts w:hint="eastAsia" w:ascii="仿宋" w:hAnsi="仿宋" w:eastAsia="仿宋" w:cs="仿宋"/>
          <w:sz w:val="28"/>
          <w:szCs w:val="28"/>
          <w:lang w:val="en-US" w:eastAsia="zh-CN"/>
        </w:rPr>
        <w:t>扣除乙方</w:t>
      </w:r>
      <w:r>
        <w:rPr>
          <w:rFonts w:hint="eastAsia" w:ascii="仿宋" w:hAnsi="仿宋" w:eastAsia="仿宋" w:cs="仿宋"/>
          <w:sz w:val="28"/>
          <w:szCs w:val="28"/>
        </w:rPr>
        <w:t>造成甲方房屋损坏</w:t>
      </w:r>
      <w:r>
        <w:rPr>
          <w:rFonts w:hint="eastAsia" w:ascii="仿宋" w:hAnsi="仿宋" w:eastAsia="仿宋" w:cs="仿宋"/>
          <w:sz w:val="28"/>
          <w:szCs w:val="28"/>
          <w:lang w:eastAsia="zh-CN"/>
        </w:rPr>
        <w:t>的</w:t>
      </w:r>
      <w:r>
        <w:rPr>
          <w:rFonts w:hint="eastAsia" w:ascii="仿宋" w:hAnsi="仿宋" w:eastAsia="仿宋" w:cs="仿宋"/>
          <w:sz w:val="28"/>
          <w:szCs w:val="28"/>
          <w:lang w:val="en-US" w:eastAsia="zh-CN"/>
        </w:rPr>
        <w:t>费用后</w:t>
      </w:r>
      <w:r>
        <w:rPr>
          <w:rFonts w:hint="eastAsia" w:ascii="仿宋" w:hAnsi="仿宋" w:eastAsia="仿宋" w:cs="仿宋"/>
          <w:sz w:val="28"/>
          <w:szCs w:val="28"/>
        </w:rPr>
        <w:t>退还</w:t>
      </w:r>
      <w:r>
        <w:rPr>
          <w:rFonts w:hint="eastAsia" w:ascii="仿宋" w:hAnsi="仿宋" w:eastAsia="仿宋" w:cs="仿宋"/>
          <w:sz w:val="28"/>
          <w:szCs w:val="28"/>
          <w:lang w:val="en-US" w:eastAsia="zh-CN"/>
        </w:rPr>
        <w:t>剩余保证金</w:t>
      </w:r>
      <w:r>
        <w:rPr>
          <w:rFonts w:hint="eastAsia" w:ascii="仿宋" w:hAnsi="仿宋" w:eastAsia="仿宋" w:cs="仿宋"/>
          <w:sz w:val="28"/>
          <w:szCs w:val="28"/>
          <w:lang w:eastAsia="zh-CN"/>
        </w:rPr>
        <w:t>。</w:t>
      </w:r>
    </w:p>
    <w:p w14:paraId="0D80EA94">
      <w:pPr>
        <w:spacing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2.如保证金不足以弥补甲方损失的，甲方有权向乙方追偿，除此之外，乙方拖欠甲方租金，甲方有权继续追偿，追偿所收款项亦不开具任何发票。</w:t>
      </w:r>
    </w:p>
    <w:p w14:paraId="76954685">
      <w:pPr>
        <w:spacing w:line="460" w:lineRule="exact"/>
        <w:ind w:firstLine="560" w:firstLineChars="200"/>
        <w:rPr>
          <w:rFonts w:hint="eastAsia"/>
          <w:lang w:val="en-US" w:eastAsia="zh-CN"/>
        </w:rPr>
      </w:pPr>
      <w:r>
        <w:rPr>
          <w:rFonts w:hint="eastAsia" w:ascii="仿宋" w:hAnsi="仿宋" w:eastAsia="仿宋" w:cs="仿宋"/>
          <w:sz w:val="28"/>
          <w:szCs w:val="28"/>
          <w:lang w:val="en-US" w:eastAsia="zh-CN"/>
        </w:rPr>
        <w:t>3.租赁期间，乙方有违反本合同约定条款或中途擅自退租的，保证金全部作为违约金，甲方有权不予退还其不开具任何发票。</w:t>
      </w:r>
    </w:p>
    <w:p w14:paraId="2FA6BE31">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六</w:t>
      </w:r>
      <w:r>
        <w:rPr>
          <w:rFonts w:hint="eastAsia" w:ascii="仿宋" w:hAnsi="仿宋" w:eastAsia="仿宋" w:cs="仿宋"/>
          <w:b/>
          <w:sz w:val="28"/>
          <w:szCs w:val="28"/>
        </w:rPr>
        <w:t>条 甲、乙双方的权利及义务</w:t>
      </w:r>
    </w:p>
    <w:p w14:paraId="19CFEBC0">
      <w:pPr>
        <w:spacing w:line="4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（一）甲方的权利和义务</w:t>
      </w:r>
    </w:p>
    <w:p w14:paraId="2F4E6FBB">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依约将标的物交</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使用。</w:t>
      </w:r>
    </w:p>
    <w:p w14:paraId="2949CD29">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有权按本合同约定收取履约保证金、</w:t>
      </w:r>
      <w:r>
        <w:rPr>
          <w:rFonts w:hint="eastAsia" w:ascii="仿宋" w:hAnsi="仿宋" w:eastAsia="仿宋" w:cs="仿宋"/>
          <w:color w:val="000000"/>
          <w:kern w:val="0"/>
          <w:sz w:val="28"/>
          <w:szCs w:val="28"/>
          <w:lang w:val="en-US" w:eastAsia="zh-CN"/>
        </w:rPr>
        <w:t>房租</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lang w:val="en-US" w:eastAsia="zh-CN"/>
        </w:rPr>
        <w:t>水电费</w:t>
      </w:r>
      <w:r>
        <w:rPr>
          <w:rFonts w:hint="eastAsia" w:ascii="仿宋" w:hAnsi="仿宋" w:eastAsia="仿宋" w:cs="仿宋"/>
          <w:color w:val="000000"/>
          <w:kern w:val="0"/>
          <w:sz w:val="28"/>
          <w:szCs w:val="28"/>
        </w:rPr>
        <w:t>及其他费用等。</w:t>
      </w:r>
    </w:p>
    <w:p w14:paraId="4E14B18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w:t>
      </w:r>
      <w:r>
        <w:rPr>
          <w:rFonts w:hint="eastAsia" w:ascii="仿宋" w:hAnsi="仿宋" w:eastAsia="仿宋" w:cs="仿宋"/>
          <w:color w:val="000000"/>
          <w:kern w:val="0"/>
          <w:sz w:val="28"/>
          <w:szCs w:val="28"/>
          <w:lang w:val="en-US" w:eastAsia="zh-CN"/>
        </w:rPr>
        <w:t>.</w:t>
      </w:r>
      <w:r>
        <w:rPr>
          <w:rFonts w:hint="eastAsia" w:ascii="仿宋" w:hAnsi="仿宋" w:eastAsia="仿宋" w:cs="仿宋"/>
          <w:sz w:val="28"/>
          <w:szCs w:val="28"/>
        </w:rPr>
        <w:t>有权对出租房屋进行安全检查，</w:t>
      </w:r>
      <w:r>
        <w:rPr>
          <w:rFonts w:hint="eastAsia" w:ascii="仿宋" w:hAnsi="仿宋" w:eastAsia="仿宋" w:cs="仿宋"/>
          <w:color w:val="000000"/>
          <w:kern w:val="0"/>
          <w:sz w:val="28"/>
          <w:szCs w:val="28"/>
        </w:rPr>
        <w:t>要求</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及时整改检查过程中发现的安全隐患问题及其他违反本合同的行为。本条约定不免除</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依据本合同和法律应承担的任何义务和责任，不产生</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对</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的任何连带或担保责任。</w:t>
      </w:r>
    </w:p>
    <w:p w14:paraId="112E9632">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在本合同履行期间维持标的物的持续性与稳定性，确保标的不存在查封及共有人等第三人权益，并不被第三人合法追索。本合同履行期间</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将</w:t>
      </w:r>
      <w:r>
        <w:rPr>
          <w:rFonts w:hint="eastAsia" w:ascii="仿宋" w:hAnsi="仿宋" w:eastAsia="仿宋" w:cs="仿宋"/>
          <w:color w:val="000000"/>
          <w:kern w:val="0"/>
          <w:sz w:val="28"/>
          <w:szCs w:val="28"/>
          <w:lang w:val="en-US" w:eastAsia="zh-CN"/>
        </w:rPr>
        <w:t>房屋</w:t>
      </w:r>
      <w:r>
        <w:rPr>
          <w:rFonts w:hint="eastAsia" w:ascii="仿宋" w:hAnsi="仿宋" w:eastAsia="仿宋" w:cs="仿宋"/>
          <w:color w:val="000000"/>
          <w:kern w:val="0"/>
          <w:sz w:val="28"/>
          <w:szCs w:val="28"/>
        </w:rPr>
        <w:t>使用权</w:t>
      </w:r>
      <w:r>
        <w:rPr>
          <w:rFonts w:hint="eastAsia" w:ascii="仿宋" w:hAnsi="仿宋" w:eastAsia="仿宋" w:cs="仿宋"/>
          <w:color w:val="000000"/>
          <w:kern w:val="0"/>
          <w:sz w:val="28"/>
          <w:szCs w:val="28"/>
          <w:lang w:eastAsia="zh-CN"/>
        </w:rPr>
        <w:t>转移</w:t>
      </w:r>
      <w:r>
        <w:rPr>
          <w:rFonts w:hint="eastAsia" w:ascii="仿宋" w:hAnsi="仿宋" w:eastAsia="仿宋" w:cs="仿宋"/>
          <w:color w:val="000000"/>
          <w:kern w:val="0"/>
          <w:sz w:val="28"/>
          <w:szCs w:val="28"/>
        </w:rPr>
        <w:t>给第三方的，应提前15日通知</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，并应保证第三方承受</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在本合同中约定的权利义务，否则依照本合同约定承担违约责任。</w:t>
      </w:r>
    </w:p>
    <w:p w14:paraId="4B8049F4">
      <w:pPr>
        <w:keepNext w:val="0"/>
        <w:keepLines w:val="0"/>
        <w:pageBreakBefore w:val="0"/>
        <w:widowControl w:val="0"/>
        <w:kinsoku/>
        <w:wordWrap/>
        <w:topLinePunct w:val="0"/>
        <w:bidi w:val="0"/>
        <w:snapToGrid/>
        <w:spacing w:line="52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无法定理由或本合同约定单方终止或解除理由，</w:t>
      </w:r>
      <w:r>
        <w:rPr>
          <w:rFonts w:hint="eastAsia" w:ascii="仿宋" w:hAnsi="仿宋" w:eastAsia="仿宋" w:cs="仿宋"/>
          <w:color w:val="000000"/>
          <w:sz w:val="28"/>
          <w:szCs w:val="28"/>
          <w:lang w:val="en-US" w:eastAsia="zh-CN"/>
        </w:rPr>
        <w:t>甲方</w:t>
      </w:r>
      <w:r>
        <w:rPr>
          <w:rFonts w:hint="eastAsia" w:ascii="仿宋" w:hAnsi="仿宋" w:eastAsia="仿宋" w:cs="仿宋"/>
          <w:color w:val="000000"/>
          <w:sz w:val="28"/>
          <w:szCs w:val="28"/>
        </w:rPr>
        <w:t>不得擅自提前终止或解除本合同或者提前收回</w:t>
      </w:r>
      <w:r>
        <w:rPr>
          <w:rFonts w:hint="eastAsia" w:ascii="仿宋" w:hAnsi="仿宋" w:eastAsia="仿宋" w:cs="仿宋"/>
          <w:color w:val="000000"/>
          <w:sz w:val="28"/>
          <w:szCs w:val="28"/>
          <w:lang w:val="en-US" w:eastAsia="zh-CN"/>
        </w:rPr>
        <w:t>房屋</w:t>
      </w:r>
      <w:r>
        <w:rPr>
          <w:rFonts w:hint="eastAsia" w:ascii="仿宋" w:hAnsi="仿宋" w:eastAsia="仿宋" w:cs="仿宋"/>
          <w:color w:val="000000"/>
          <w:sz w:val="28"/>
          <w:szCs w:val="28"/>
        </w:rPr>
        <w:t>。</w:t>
      </w:r>
    </w:p>
    <w:p w14:paraId="4DE9F6B6">
      <w:pPr>
        <w:spacing w:line="460" w:lineRule="exact"/>
        <w:ind w:firstLine="560" w:firstLineChars="200"/>
        <w:rPr>
          <w:rFonts w:hint="eastAsia" w:ascii="仿宋" w:hAnsi="仿宋" w:eastAsia="仿宋" w:cs="仿宋"/>
          <w:color w:val="000000"/>
          <w:kern w:val="0"/>
          <w:sz w:val="28"/>
          <w:szCs w:val="28"/>
        </w:rPr>
      </w:pPr>
      <w:r>
        <w:rPr>
          <w:rFonts w:hint="eastAsia" w:ascii="楷体" w:hAnsi="楷体" w:eastAsia="楷体" w:cs="楷体"/>
          <w:sz w:val="28"/>
          <w:szCs w:val="28"/>
          <w:lang w:val="en-US" w:eastAsia="zh-CN"/>
        </w:rPr>
        <w:t>（二） 乙方的权利和义务</w:t>
      </w:r>
    </w:p>
    <w:p w14:paraId="68CCE628">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有权在租赁期间按照本合同约定的用途合法使用标的物，</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的合法经营行为不受</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的干预。</w:t>
      </w:r>
    </w:p>
    <w:p w14:paraId="7400A771">
      <w:pPr>
        <w:keepNext w:val="0"/>
        <w:keepLines w:val="0"/>
        <w:pageBreakBefore w:val="0"/>
        <w:widowControl w:val="0"/>
        <w:kinsoku/>
        <w:wordWrap/>
        <w:topLinePunct w:val="0"/>
        <w:bidi w:val="0"/>
        <w:snapToGrid/>
        <w:spacing w:line="520" w:lineRule="exact"/>
        <w:ind w:firstLine="560" w:firstLineChars="200"/>
        <w:textAlignment w:val="auto"/>
        <w:outlineLvl w:val="1"/>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按期足额支付</w:t>
      </w:r>
      <w:r>
        <w:rPr>
          <w:rFonts w:hint="eastAsia" w:ascii="仿宋" w:hAnsi="仿宋" w:eastAsia="仿宋" w:cs="仿宋"/>
          <w:color w:val="000000"/>
          <w:sz w:val="28"/>
          <w:szCs w:val="28"/>
          <w:lang w:val="en-US" w:eastAsia="zh-CN"/>
        </w:rPr>
        <w:t>经营费</w:t>
      </w:r>
      <w:r>
        <w:rPr>
          <w:rFonts w:hint="eastAsia" w:ascii="仿宋" w:hAnsi="仿宋" w:eastAsia="仿宋" w:cs="仿宋"/>
          <w:color w:val="000000"/>
          <w:sz w:val="28"/>
          <w:szCs w:val="28"/>
        </w:rPr>
        <w:t>及水电费等各类费用。</w:t>
      </w:r>
    </w:p>
    <w:p w14:paraId="77C48BFA">
      <w:pPr>
        <w:spacing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在租赁期间乙方是该房屋</w:t>
      </w:r>
      <w:r>
        <w:rPr>
          <w:rFonts w:hint="eastAsia" w:ascii="仿宋" w:hAnsi="仿宋" w:eastAsia="仿宋" w:cs="仿宋"/>
          <w:sz w:val="28"/>
          <w:szCs w:val="28"/>
          <w:lang w:val="en-US" w:eastAsia="zh-CN"/>
        </w:rPr>
        <w:t>/</w:t>
      </w:r>
      <w:r>
        <w:rPr>
          <w:rFonts w:hint="eastAsia" w:ascii="仿宋" w:hAnsi="仿宋" w:eastAsia="仿宋" w:cs="仿宋"/>
          <w:sz w:val="28"/>
          <w:szCs w:val="28"/>
        </w:rPr>
        <w:t>场地的实际管理人，乙方的人身和财产安全均由乙方自行承担，该</w:t>
      </w:r>
      <w:r>
        <w:rPr>
          <w:rFonts w:hint="eastAsia" w:ascii="仿宋" w:hAnsi="仿宋" w:eastAsia="仿宋" w:cs="仿宋"/>
          <w:sz w:val="28"/>
          <w:szCs w:val="28"/>
          <w:lang w:val="en-US" w:eastAsia="zh-CN"/>
        </w:rPr>
        <w:t>房屋/</w:t>
      </w:r>
      <w:r>
        <w:rPr>
          <w:rFonts w:hint="eastAsia" w:ascii="仿宋" w:hAnsi="仿宋" w:eastAsia="仿宋" w:cs="仿宋"/>
          <w:sz w:val="28"/>
          <w:szCs w:val="28"/>
        </w:rPr>
        <w:t>场地内所发生的一切安全事故均由乙方承担相应责任，与甲方无关。</w:t>
      </w:r>
    </w:p>
    <w:p w14:paraId="64294905">
      <w:pPr>
        <w:spacing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乙方在租赁期内因第三方责任导致其受到的</w:t>
      </w:r>
      <w:r>
        <w:rPr>
          <w:rFonts w:hint="eastAsia" w:ascii="仿宋" w:hAnsi="仿宋" w:eastAsia="仿宋" w:cs="仿宋"/>
          <w:sz w:val="28"/>
          <w:szCs w:val="28"/>
          <w:lang w:eastAsia="zh-CN"/>
        </w:rPr>
        <w:t>人身伤亡</w:t>
      </w:r>
      <w:r>
        <w:rPr>
          <w:rFonts w:hint="eastAsia" w:ascii="仿宋" w:hAnsi="仿宋" w:eastAsia="仿宋" w:cs="仿宋"/>
          <w:sz w:val="28"/>
          <w:szCs w:val="28"/>
        </w:rPr>
        <w:t>或财产损失与甲方无关，乙方负责与第三方直接协商或通过司法程序处理。</w:t>
      </w:r>
    </w:p>
    <w:p w14:paraId="064F03C6">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除非</w:t>
      </w:r>
      <w:r>
        <w:rPr>
          <w:rFonts w:hint="eastAsia" w:ascii="仿宋" w:hAnsi="仿宋" w:eastAsia="仿宋" w:cs="仿宋"/>
          <w:color w:val="000000"/>
          <w:kern w:val="0"/>
          <w:sz w:val="28"/>
          <w:szCs w:val="28"/>
          <w:lang w:val="en-US" w:eastAsia="zh-CN"/>
        </w:rPr>
        <w:t>甲、乙</w:t>
      </w:r>
      <w:r>
        <w:rPr>
          <w:rFonts w:hint="eastAsia" w:ascii="仿宋" w:hAnsi="仿宋" w:eastAsia="仿宋" w:cs="仿宋"/>
          <w:color w:val="000000"/>
          <w:kern w:val="0"/>
          <w:sz w:val="28"/>
          <w:szCs w:val="28"/>
        </w:rPr>
        <w:t>双方在合同履行过程中另行约定或</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预先取得</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书面批准，</w:t>
      </w:r>
      <w:r>
        <w:rPr>
          <w:rFonts w:hint="eastAsia" w:ascii="仿宋" w:hAnsi="仿宋" w:eastAsia="仿宋" w:cs="仿宋"/>
          <w:color w:val="000000"/>
          <w:kern w:val="0"/>
          <w:sz w:val="28"/>
          <w:szCs w:val="28"/>
          <w:lang w:eastAsia="zh-CN"/>
        </w:rPr>
        <w:t>乙方</w:t>
      </w:r>
      <w:r>
        <w:rPr>
          <w:rFonts w:hint="eastAsia" w:ascii="仿宋" w:hAnsi="仿宋" w:eastAsia="仿宋" w:cs="仿宋"/>
          <w:color w:val="000000"/>
          <w:kern w:val="0"/>
          <w:sz w:val="28"/>
          <w:szCs w:val="28"/>
        </w:rPr>
        <w:t>不得无故终止</w:t>
      </w:r>
      <w:r>
        <w:rPr>
          <w:rFonts w:hint="eastAsia" w:ascii="仿宋" w:hAnsi="仿宋" w:eastAsia="仿宋" w:cs="仿宋"/>
          <w:color w:val="000000"/>
          <w:kern w:val="0"/>
          <w:sz w:val="28"/>
          <w:szCs w:val="28"/>
          <w:lang w:val="en-US" w:eastAsia="zh-CN"/>
        </w:rPr>
        <w:t>合同</w:t>
      </w:r>
      <w:r>
        <w:rPr>
          <w:rFonts w:hint="eastAsia" w:ascii="仿宋" w:hAnsi="仿宋" w:eastAsia="仿宋" w:cs="仿宋"/>
          <w:color w:val="000000"/>
          <w:kern w:val="0"/>
          <w:sz w:val="28"/>
          <w:szCs w:val="28"/>
        </w:rPr>
        <w:t>，不得将</w:t>
      </w:r>
      <w:r>
        <w:rPr>
          <w:rFonts w:hint="eastAsia" w:ascii="仿宋" w:hAnsi="仿宋" w:eastAsia="仿宋" w:cs="仿宋"/>
          <w:color w:val="000000"/>
          <w:sz w:val="28"/>
          <w:szCs w:val="28"/>
        </w:rPr>
        <w:t>标的物</w:t>
      </w:r>
      <w:r>
        <w:rPr>
          <w:rFonts w:hint="eastAsia" w:ascii="仿宋" w:hAnsi="仿宋" w:eastAsia="仿宋" w:cs="仿宋"/>
          <w:color w:val="000000"/>
          <w:kern w:val="0"/>
          <w:sz w:val="28"/>
          <w:szCs w:val="28"/>
        </w:rPr>
        <w:t>及设施对外实施抵押、质押、担保、处分。未经</w:t>
      </w:r>
      <w:r>
        <w:rPr>
          <w:rFonts w:hint="eastAsia" w:ascii="仿宋" w:hAnsi="仿宋" w:eastAsia="仿宋" w:cs="仿宋"/>
          <w:color w:val="000000"/>
          <w:kern w:val="0"/>
          <w:sz w:val="28"/>
          <w:szCs w:val="28"/>
          <w:lang w:eastAsia="zh-CN"/>
        </w:rPr>
        <w:t>甲方</w:t>
      </w:r>
      <w:r>
        <w:rPr>
          <w:rFonts w:hint="eastAsia" w:ascii="仿宋" w:hAnsi="仿宋" w:eastAsia="仿宋" w:cs="仿宋"/>
          <w:color w:val="000000"/>
          <w:kern w:val="0"/>
          <w:sz w:val="28"/>
          <w:szCs w:val="28"/>
        </w:rPr>
        <w:t>书面同意，</w:t>
      </w:r>
      <w:r>
        <w:rPr>
          <w:rFonts w:hint="eastAsia" w:ascii="仿宋" w:hAnsi="仿宋" w:eastAsia="仿宋" w:cs="仿宋"/>
          <w:color w:val="000000"/>
          <w:kern w:val="0"/>
          <w:sz w:val="28"/>
          <w:szCs w:val="28"/>
          <w:lang w:eastAsia="zh-CN"/>
        </w:rPr>
        <w:t>乙方</w:t>
      </w:r>
      <w:r>
        <w:rPr>
          <w:rFonts w:hint="eastAsia" w:ascii="仿宋" w:hAnsi="仿宋" w:eastAsia="仿宋" w:cs="仿宋"/>
          <w:color w:val="000000"/>
          <w:kern w:val="0"/>
          <w:sz w:val="28"/>
          <w:szCs w:val="28"/>
        </w:rPr>
        <w:t>不得以本合同下项目的名义进行相关的担保、抵押等融资活动。</w:t>
      </w:r>
    </w:p>
    <w:p w14:paraId="4BC22421">
      <w:pPr>
        <w:keepNext w:val="0"/>
        <w:keepLines w:val="0"/>
        <w:pageBreakBefore w:val="0"/>
        <w:widowControl w:val="0"/>
        <w:kinsoku/>
        <w:wordWrap/>
        <w:topLinePunct w:val="0"/>
        <w:bidi w:val="0"/>
        <w:snapToGrid/>
        <w:spacing w:line="52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6.</w:t>
      </w:r>
      <w:r>
        <w:rPr>
          <w:rFonts w:hint="eastAsia" w:ascii="仿宋" w:hAnsi="仿宋" w:eastAsia="仿宋" w:cs="仿宋"/>
          <w:color w:val="000000"/>
          <w:kern w:val="0"/>
          <w:sz w:val="28"/>
          <w:szCs w:val="28"/>
        </w:rPr>
        <w:t>严格遵守《</w:t>
      </w:r>
      <w:r>
        <w:rPr>
          <w:rFonts w:hint="eastAsia" w:ascii="仿宋" w:hAnsi="仿宋" w:eastAsia="仿宋" w:cs="仿宋"/>
          <w:color w:val="000000"/>
          <w:kern w:val="0"/>
          <w:sz w:val="28"/>
          <w:szCs w:val="28"/>
          <w:lang w:val="en-US" w:eastAsia="zh-CN"/>
        </w:rPr>
        <w:t>安全生产法</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lang w:val="en-US" w:eastAsia="zh-CN"/>
        </w:rPr>
        <w:t>消防法</w:t>
      </w:r>
      <w:r>
        <w:rPr>
          <w:rFonts w:hint="eastAsia" w:ascii="仿宋" w:hAnsi="仿宋" w:eastAsia="仿宋" w:cs="仿宋"/>
          <w:color w:val="000000"/>
          <w:kern w:val="0"/>
          <w:sz w:val="28"/>
          <w:szCs w:val="28"/>
        </w:rPr>
        <w:t>》等有关</w:t>
      </w:r>
      <w:r>
        <w:rPr>
          <w:rFonts w:hint="eastAsia" w:ascii="仿宋" w:hAnsi="仿宋" w:eastAsia="仿宋" w:cs="仿宋"/>
          <w:color w:val="000000"/>
          <w:kern w:val="0"/>
          <w:sz w:val="28"/>
          <w:szCs w:val="28"/>
          <w:lang w:val="en-US" w:eastAsia="zh-CN"/>
        </w:rPr>
        <w:t>法律</w:t>
      </w:r>
      <w:r>
        <w:rPr>
          <w:rFonts w:hint="eastAsia" w:ascii="仿宋" w:hAnsi="仿宋" w:eastAsia="仿宋" w:cs="仿宋"/>
          <w:color w:val="000000"/>
          <w:kern w:val="0"/>
          <w:sz w:val="28"/>
          <w:szCs w:val="28"/>
        </w:rPr>
        <w:t>规定，在使用标的物的过程中不得违反</w:t>
      </w:r>
      <w:r>
        <w:rPr>
          <w:rFonts w:hint="eastAsia" w:ascii="仿宋" w:hAnsi="仿宋" w:eastAsia="仿宋" w:cs="仿宋"/>
          <w:color w:val="000000"/>
          <w:kern w:val="0"/>
          <w:sz w:val="28"/>
          <w:szCs w:val="28"/>
          <w:lang w:val="en-US" w:eastAsia="zh-CN"/>
        </w:rPr>
        <w:t>安全、环保、消防</w:t>
      </w:r>
      <w:r>
        <w:rPr>
          <w:rFonts w:hint="eastAsia" w:ascii="仿宋" w:hAnsi="仿宋" w:eastAsia="仿宋" w:cs="仿宋"/>
          <w:color w:val="000000"/>
          <w:kern w:val="0"/>
          <w:sz w:val="28"/>
          <w:szCs w:val="28"/>
        </w:rPr>
        <w:t>等规定，如因此而被投诉、索赔、行政处罚或引发其他纠纷的，均由</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负责解决及承担一切责任及后果。</w:t>
      </w:r>
    </w:p>
    <w:p w14:paraId="48361D8B">
      <w:pPr>
        <w:keepNext w:val="0"/>
        <w:keepLines w:val="0"/>
        <w:pageBreakBefore w:val="0"/>
        <w:widowControl w:val="0"/>
        <w:kinsoku/>
        <w:wordWrap/>
        <w:topLinePunct w:val="0"/>
        <w:bidi w:val="0"/>
        <w:snapToGrid/>
        <w:spacing w:line="52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7.</w:t>
      </w:r>
      <w:r>
        <w:rPr>
          <w:rFonts w:hint="eastAsia" w:ascii="仿宋" w:hAnsi="仿宋" w:eastAsia="仿宋" w:cs="仿宋"/>
          <w:color w:val="000000"/>
          <w:kern w:val="0"/>
          <w:sz w:val="28"/>
          <w:szCs w:val="28"/>
        </w:rPr>
        <w:t>严格遵守《中华人民共和国食品卫生法》等有关国家</w:t>
      </w:r>
      <w:r>
        <w:rPr>
          <w:rFonts w:hint="eastAsia" w:ascii="仿宋" w:hAnsi="仿宋" w:eastAsia="仿宋" w:cs="仿宋"/>
          <w:color w:val="000000"/>
          <w:kern w:val="0"/>
          <w:sz w:val="28"/>
          <w:szCs w:val="28"/>
          <w:lang w:eastAsia="zh-CN"/>
        </w:rPr>
        <w:t>法律法规</w:t>
      </w:r>
      <w:r>
        <w:rPr>
          <w:rFonts w:hint="eastAsia" w:ascii="仿宋" w:hAnsi="仿宋" w:eastAsia="仿宋" w:cs="仿宋"/>
          <w:color w:val="000000"/>
          <w:kern w:val="0"/>
          <w:sz w:val="28"/>
          <w:szCs w:val="28"/>
        </w:rPr>
        <w:t>或政府主管部门的相关规定</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rPr>
        <w:t>不得销售有毒有害、质量不合格的产品，不得销售</w:t>
      </w:r>
      <w:r>
        <w:rPr>
          <w:rFonts w:hint="eastAsia" w:ascii="仿宋" w:hAnsi="仿宋" w:eastAsia="仿宋" w:cs="仿宋"/>
          <w:color w:val="000000"/>
          <w:kern w:val="0"/>
          <w:sz w:val="28"/>
          <w:szCs w:val="28"/>
          <w:lang w:eastAsia="zh-CN"/>
        </w:rPr>
        <w:t>污秽</w:t>
      </w:r>
      <w:r>
        <w:rPr>
          <w:rFonts w:hint="eastAsia" w:ascii="仿宋" w:hAnsi="仿宋" w:eastAsia="仿宋" w:cs="仿宋"/>
          <w:color w:val="000000"/>
          <w:kern w:val="0"/>
          <w:sz w:val="28"/>
          <w:szCs w:val="28"/>
        </w:rPr>
        <w:t>不洁、过期变质、假冒伪劣的食品。</w:t>
      </w:r>
    </w:p>
    <w:p w14:paraId="7FA238D9">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8.</w:t>
      </w:r>
      <w:r>
        <w:rPr>
          <w:rFonts w:hint="eastAsia" w:ascii="仿宋" w:hAnsi="仿宋" w:eastAsia="仿宋" w:cs="仿宋"/>
          <w:color w:val="000000"/>
          <w:kern w:val="0"/>
          <w:sz w:val="28"/>
          <w:szCs w:val="28"/>
        </w:rPr>
        <w:t>因国家政府部门对本合同项下</w:t>
      </w:r>
      <w:r>
        <w:rPr>
          <w:rFonts w:hint="eastAsia" w:ascii="仿宋" w:hAnsi="仿宋" w:eastAsia="仿宋" w:cs="仿宋"/>
          <w:color w:val="000000"/>
          <w:kern w:val="0"/>
          <w:sz w:val="28"/>
          <w:szCs w:val="28"/>
          <w:lang w:val="en-US" w:eastAsia="zh-CN"/>
        </w:rPr>
        <w:t>房屋/</w:t>
      </w:r>
      <w:r>
        <w:rPr>
          <w:rFonts w:hint="eastAsia" w:ascii="仿宋" w:hAnsi="仿宋" w:eastAsia="仿宋" w:cs="仿宋"/>
          <w:color w:val="000000"/>
          <w:kern w:val="0"/>
          <w:sz w:val="28"/>
          <w:szCs w:val="28"/>
        </w:rPr>
        <w:t>场地进行拆迁、征收、征用的及其他不可抗力等原因需要减少</w:t>
      </w:r>
      <w:r>
        <w:rPr>
          <w:rFonts w:hint="eastAsia" w:ascii="仿宋" w:hAnsi="仿宋" w:eastAsia="仿宋" w:cs="仿宋"/>
          <w:color w:val="000000"/>
          <w:kern w:val="0"/>
          <w:sz w:val="28"/>
          <w:szCs w:val="28"/>
          <w:lang w:val="en-US" w:eastAsia="zh-CN"/>
        </w:rPr>
        <w:t>标的</w:t>
      </w:r>
      <w:r>
        <w:rPr>
          <w:rFonts w:hint="eastAsia" w:ascii="仿宋" w:hAnsi="仿宋" w:eastAsia="仿宋" w:cs="仿宋"/>
          <w:color w:val="000000"/>
          <w:kern w:val="0"/>
          <w:sz w:val="28"/>
          <w:szCs w:val="28"/>
        </w:rPr>
        <w:t>面积，或者拆除</w:t>
      </w:r>
      <w:r>
        <w:rPr>
          <w:rFonts w:hint="eastAsia" w:ascii="仿宋" w:hAnsi="仿宋" w:eastAsia="仿宋" w:cs="仿宋"/>
          <w:color w:val="000000"/>
          <w:kern w:val="0"/>
          <w:sz w:val="28"/>
          <w:szCs w:val="28"/>
          <w:lang w:val="en-US" w:eastAsia="zh-CN"/>
        </w:rPr>
        <w:t>设备</w:t>
      </w:r>
      <w:r>
        <w:rPr>
          <w:rFonts w:hint="eastAsia" w:ascii="仿宋" w:hAnsi="仿宋" w:eastAsia="仿宋" w:cs="仿宋"/>
          <w:color w:val="000000"/>
          <w:kern w:val="0"/>
          <w:sz w:val="28"/>
          <w:szCs w:val="28"/>
        </w:rPr>
        <w:t>设施，</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须无条件接受，</w:t>
      </w:r>
      <w:r>
        <w:rPr>
          <w:rFonts w:hint="eastAsia" w:ascii="仿宋" w:hAnsi="仿宋" w:eastAsia="仿宋" w:cs="仿宋"/>
          <w:color w:val="000000"/>
          <w:kern w:val="0"/>
          <w:sz w:val="28"/>
          <w:szCs w:val="28"/>
          <w:lang w:val="en-US" w:eastAsia="zh-CN"/>
        </w:rPr>
        <w:t>经营费</w:t>
      </w:r>
      <w:r>
        <w:rPr>
          <w:rFonts w:hint="eastAsia" w:ascii="仿宋" w:hAnsi="仿宋" w:eastAsia="仿宋" w:cs="仿宋"/>
          <w:color w:val="000000"/>
          <w:kern w:val="0"/>
          <w:sz w:val="28"/>
          <w:szCs w:val="28"/>
        </w:rPr>
        <w:t>按面积减</w:t>
      </w:r>
      <w:r>
        <w:rPr>
          <w:rFonts w:hint="eastAsia" w:ascii="仿宋" w:hAnsi="仿宋" w:eastAsia="仿宋" w:cs="仿宋"/>
          <w:color w:val="000000"/>
          <w:kern w:val="0"/>
          <w:sz w:val="28"/>
          <w:szCs w:val="28"/>
          <w:lang w:val="en-US" w:eastAsia="zh-CN"/>
        </w:rPr>
        <w:t>少</w:t>
      </w:r>
      <w:r>
        <w:rPr>
          <w:rFonts w:hint="eastAsia" w:ascii="仿宋" w:hAnsi="仿宋" w:eastAsia="仿宋" w:cs="仿宋"/>
          <w:color w:val="000000"/>
          <w:kern w:val="0"/>
          <w:sz w:val="28"/>
          <w:szCs w:val="28"/>
        </w:rPr>
        <w:t>的相应比例调整收取</w:t>
      </w:r>
      <w:r>
        <w:rPr>
          <w:rFonts w:hint="eastAsia" w:ascii="仿宋" w:hAnsi="仿宋" w:eastAsia="仿宋" w:cs="仿宋"/>
          <w:color w:val="000000"/>
          <w:kern w:val="0"/>
          <w:sz w:val="28"/>
          <w:szCs w:val="28"/>
          <w:lang w:val="en-US" w:eastAsia="zh-CN"/>
        </w:rPr>
        <w:t>租金</w:t>
      </w:r>
      <w:r>
        <w:rPr>
          <w:rFonts w:hint="eastAsia" w:ascii="仿宋" w:hAnsi="仿宋" w:eastAsia="仿宋" w:cs="仿宋"/>
          <w:color w:val="000000"/>
          <w:kern w:val="0"/>
          <w:sz w:val="28"/>
          <w:szCs w:val="28"/>
        </w:rPr>
        <w:t>。</w:t>
      </w:r>
    </w:p>
    <w:p w14:paraId="415BE839">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rPr>
        <w:t>9</w:t>
      </w:r>
      <w:r>
        <w:rPr>
          <w:rFonts w:hint="eastAsia" w:ascii="仿宋" w:hAnsi="仿宋" w:eastAsia="仿宋" w:cs="仿宋"/>
          <w:color w:val="000000"/>
          <w:kern w:val="0"/>
          <w:sz w:val="28"/>
          <w:szCs w:val="28"/>
        </w:rPr>
        <w:t>.因国家政府部门对本合同项下场地进行拆迁、征收、征用的，</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投入部分的赔偿或补偿归</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所有，</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投入部分的赔偿或补偿归</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所有。</w:t>
      </w:r>
    </w:p>
    <w:p w14:paraId="70B053A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10.</w:t>
      </w:r>
      <w:r>
        <w:rPr>
          <w:rFonts w:hint="eastAsia" w:ascii="仿宋" w:hAnsi="仿宋" w:eastAsia="仿宋" w:cs="仿宋"/>
          <w:sz w:val="28"/>
          <w:szCs w:val="28"/>
        </w:rPr>
        <w:t>乙方在</w:t>
      </w:r>
      <w:r>
        <w:rPr>
          <w:rFonts w:hint="eastAsia" w:ascii="仿宋" w:hAnsi="仿宋" w:eastAsia="仿宋" w:cs="仿宋"/>
          <w:sz w:val="28"/>
          <w:szCs w:val="28"/>
          <w:lang w:val="en-US" w:eastAsia="zh-CN"/>
        </w:rPr>
        <w:t>经营</w:t>
      </w:r>
      <w:r>
        <w:rPr>
          <w:rFonts w:hint="eastAsia" w:ascii="仿宋" w:hAnsi="仿宋" w:eastAsia="仿宋" w:cs="仿宋"/>
          <w:sz w:val="28"/>
          <w:szCs w:val="28"/>
        </w:rPr>
        <w:t>期内应尽到使用水、电、煤气等设施、设备安全注意事项，应经常检查并确保水、电、煤气的正常使用，造成乙方或第三方人身及财产损失的由乙方自行负责，乙方除修缮受损房屋、设备设施外还须对甲方负赔偿责任。</w:t>
      </w:r>
    </w:p>
    <w:p w14:paraId="1A9AAD3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rPr>
      </w:pPr>
      <w:r>
        <w:rPr>
          <w:rFonts w:hint="eastAsia" w:ascii="仿宋" w:hAnsi="仿宋" w:eastAsia="仿宋" w:cs="仿宋"/>
          <w:sz w:val="28"/>
          <w:szCs w:val="28"/>
          <w:lang w:val="en-US" w:eastAsia="zh-CN"/>
        </w:rPr>
        <w:t>11</w:t>
      </w:r>
      <w:r>
        <w:rPr>
          <w:rFonts w:hint="eastAsia" w:ascii="仿宋" w:hAnsi="仿宋" w:eastAsia="仿宋" w:cs="仿宋"/>
          <w:sz w:val="28"/>
          <w:szCs w:val="28"/>
        </w:rPr>
        <w:t>.房屋租赁期满，</w:t>
      </w:r>
      <w:r>
        <w:rPr>
          <w:rFonts w:hint="eastAsia" w:ascii="仿宋" w:hAnsi="仿宋" w:eastAsia="仿宋" w:cs="仿宋"/>
          <w:sz w:val="28"/>
          <w:szCs w:val="28"/>
          <w:lang w:val="en-US" w:eastAsia="zh-CN"/>
        </w:rPr>
        <w:t>同等条件下享有优先续租权。</w:t>
      </w:r>
      <w:r>
        <w:rPr>
          <w:rFonts w:hint="eastAsia" w:ascii="仿宋" w:hAnsi="仿宋" w:eastAsia="仿宋" w:cs="仿宋"/>
          <w:sz w:val="28"/>
          <w:szCs w:val="28"/>
        </w:rPr>
        <w:t>需要续约的，应当在合同期满前60日内向甲方书面申请并另行签订租赁协议；双方决定不续约的，合同期满后，本合同自动终止，乙方应当在本合同终止后</w:t>
      </w:r>
      <w:r>
        <w:rPr>
          <w:rFonts w:hint="eastAsia" w:ascii="仿宋" w:hAnsi="仿宋" w:eastAsia="仿宋" w:cs="仿宋"/>
          <w:sz w:val="28"/>
          <w:szCs w:val="28"/>
          <w:lang w:val="en-US" w:eastAsia="zh-CN"/>
        </w:rPr>
        <w:t>7个工作</w:t>
      </w:r>
      <w:r>
        <w:rPr>
          <w:rFonts w:hint="eastAsia" w:ascii="仿宋" w:hAnsi="仿宋" w:eastAsia="仿宋" w:cs="仿宋"/>
          <w:sz w:val="28"/>
          <w:szCs w:val="28"/>
        </w:rPr>
        <w:t>日内退出租赁房屋并按照合同约定向甲方返还房屋。</w:t>
      </w:r>
    </w:p>
    <w:p w14:paraId="6A5DCF1B">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七</w:t>
      </w:r>
      <w:r>
        <w:rPr>
          <w:rFonts w:hint="eastAsia" w:ascii="仿宋" w:hAnsi="仿宋" w:eastAsia="仿宋" w:cs="仿宋"/>
          <w:b/>
          <w:sz w:val="28"/>
          <w:szCs w:val="28"/>
        </w:rPr>
        <w:t>条 维修条款</w:t>
      </w:r>
    </w:p>
    <w:p w14:paraId="6C356A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乙方按照约定的方法或根据租赁物的性质使用租赁物，应对租赁房屋进行</w:t>
      </w:r>
      <w:r>
        <w:rPr>
          <w:rFonts w:hint="eastAsia" w:ascii="仿宋" w:hAnsi="仿宋" w:eastAsia="仿宋" w:cs="仿宋"/>
          <w:sz w:val="28"/>
          <w:szCs w:val="28"/>
          <w:lang w:val="en-US" w:eastAsia="zh-CN"/>
        </w:rPr>
        <w:t>日常</w:t>
      </w:r>
      <w:r>
        <w:rPr>
          <w:rFonts w:hint="eastAsia" w:ascii="仿宋" w:hAnsi="仿宋" w:eastAsia="仿宋" w:cs="仿宋"/>
          <w:sz w:val="28"/>
          <w:szCs w:val="28"/>
        </w:rPr>
        <w:t>必要维护，合理使用致使租赁物正常损耗的，不承担赔偿责任。</w:t>
      </w:r>
    </w:p>
    <w:p w14:paraId="434B5AB8">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租赁期间，租赁房屋或公共设施及其附属设施损坏或发生故障的，乙方应负责维修。乙方拒不维修的，乙方的行为属于违约行为，甲方有权解除本合同，对乙方已交纳的租金甲方不退还，对乙方损坏部分及附属设施，甲方有权请第三方进行维修，其费用甲方有权从乙方的保证金中扣除用以支付第三方，其保证金不够的，甲方有权向乙方追偿。</w:t>
      </w:r>
    </w:p>
    <w:p w14:paraId="141257CD">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第八条 廉洁</w:t>
      </w:r>
      <w:r>
        <w:rPr>
          <w:rFonts w:hint="eastAsia" w:ascii="仿宋" w:hAnsi="仿宋" w:eastAsia="仿宋" w:cs="仿宋"/>
          <w:b/>
          <w:sz w:val="28"/>
          <w:szCs w:val="28"/>
        </w:rPr>
        <w:t>条款</w:t>
      </w:r>
    </w:p>
    <w:p w14:paraId="73B8E07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1.甲乙双方的业务活动坚持公开、公正、诚信、透明的原则（除法律认定的商业秘密和协议文件另有规定之外），不得违反中央八项规定及其实施细则精神等其他违规违纪行为，不得损害国家和集体利益。</w:t>
      </w:r>
    </w:p>
    <w:p w14:paraId="0C9E576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甲乙双方及其有关当事人要遵守廉洁自律有关规定，不得有“吃拿卡要”等违纪违规行为，不得收受或变相接受对方的回扣、礼金、礼品、宴请、娱乐等任何形式的贿赂，不得接受对方请托或违反规定为对方谋取好处，不得在合同执行和验收过程中暗箱操作、降低标准。</w:t>
      </w:r>
    </w:p>
    <w:p w14:paraId="01805D5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甲乙双方不得贿赂或变相贿赂对方及其有关当事人，不得向对方当事人赠送礼金、礼品、礼券、礼卡、回扣等，不得宴请对方当事人，不得邀请对方当事人参加各种娱乐活动，不得请托对方当事人谋取好处，不得通过“找关系”干扰对方执行合同。如遇对方当事人提出“吃拿卡要”等要求，及时向对方纪检部门反映。</w:t>
      </w:r>
    </w:p>
    <w:p w14:paraId="118B332B">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九</w:t>
      </w:r>
      <w:r>
        <w:rPr>
          <w:rFonts w:hint="eastAsia" w:ascii="仿宋" w:hAnsi="仿宋" w:eastAsia="仿宋" w:cs="仿宋"/>
          <w:b/>
          <w:sz w:val="28"/>
          <w:szCs w:val="28"/>
        </w:rPr>
        <w:t>条 合同的变更、终止和解除</w:t>
      </w:r>
    </w:p>
    <w:p w14:paraId="772CFE8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变更合同，须经双方协商一致，并订立书面合同。</w:t>
      </w:r>
    </w:p>
    <w:p w14:paraId="524996A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租赁期满合同自然终止。</w:t>
      </w:r>
    </w:p>
    <w:p w14:paraId="7FA2A5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因不可抗力因素导致合同无法履行的，合同终止。</w:t>
      </w:r>
    </w:p>
    <w:p w14:paraId="7262410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因国家政策调整、战争等因素客观事件导致合同无法履行的，合同终止。</w:t>
      </w:r>
    </w:p>
    <w:p w14:paraId="565820A6">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十</w:t>
      </w:r>
      <w:r>
        <w:rPr>
          <w:rFonts w:hint="eastAsia" w:ascii="仿宋" w:hAnsi="仿宋" w:eastAsia="仿宋" w:cs="仿宋"/>
          <w:b/>
          <w:sz w:val="28"/>
          <w:szCs w:val="28"/>
        </w:rPr>
        <w:t>条 房屋交付及</w:t>
      </w:r>
      <w:r>
        <w:rPr>
          <w:rFonts w:hint="eastAsia" w:ascii="仿宋" w:hAnsi="仿宋" w:eastAsia="仿宋" w:cs="仿宋"/>
          <w:b/>
          <w:sz w:val="28"/>
          <w:szCs w:val="28"/>
          <w:lang w:val="en-US" w:eastAsia="zh-CN"/>
        </w:rPr>
        <w:t>返还</w:t>
      </w:r>
    </w:p>
    <w:p w14:paraId="5469A25A">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60" w:lineRule="exact"/>
        <w:ind w:left="0" w:leftChars="0" w:right="0" w:rightChars="0" w:firstLine="560" w:firstLineChars="200"/>
        <w:jc w:val="left"/>
        <w:textAlignment w:val="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 xml:space="preserve"> （一）标的交付</w:t>
      </w:r>
    </w:p>
    <w:p w14:paraId="0BAB2BC3">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60" w:lineRule="exact"/>
        <w:ind w:left="0" w:leftChars="0" w:right="0" w:rightChars="0" w:firstLine="560" w:firstLineChars="200"/>
        <w:jc w:val="left"/>
        <w:textAlignment w:val="auto"/>
        <w:rPr>
          <w:rFonts w:hint="eastAsia" w:ascii="仿宋" w:hAnsi="仿宋" w:eastAsia="仿宋" w:cs="仿宋"/>
          <w:color w:val="FF0000"/>
          <w:kern w:val="2"/>
          <w:sz w:val="28"/>
          <w:szCs w:val="28"/>
          <w:lang w:val="en-US" w:eastAsia="zh-CN" w:bidi="ar-SA"/>
        </w:rPr>
      </w:pPr>
      <w:r>
        <w:rPr>
          <w:rFonts w:hint="eastAsia" w:ascii="仿宋" w:hAnsi="仿宋" w:eastAsia="仿宋" w:cs="仿宋"/>
          <w:kern w:val="2"/>
          <w:sz w:val="28"/>
          <w:szCs w:val="28"/>
          <w:lang w:val="en-US" w:eastAsia="zh-CN" w:bidi="ar-SA"/>
        </w:rPr>
        <w:t>1.</w:t>
      </w:r>
      <w:r>
        <w:rPr>
          <w:rFonts w:hint="eastAsia" w:ascii="仿宋" w:hAnsi="仿宋" w:eastAsia="仿宋" w:cs="仿宋"/>
          <w:color w:val="FF0000"/>
          <w:kern w:val="2"/>
          <w:sz w:val="28"/>
          <w:szCs w:val="28"/>
          <w:lang w:val="en-US" w:eastAsia="zh-CN" w:bidi="ar-SA"/>
        </w:rPr>
        <w:t>签订合同3日内交付。标的按现状交付，甲方移交给乙方的电梯等设备设施，未经甲方同意乙方不能擅自拆除、破坏或处置，如果乙方装修需更换设备设施，更换后的设备设施所有权属于甲方（移交清单见附件）。</w:t>
      </w:r>
    </w:p>
    <w:p w14:paraId="30438D8E">
      <w:pPr>
        <w:pStyle w:val="7"/>
        <w:keepNext w:val="0"/>
        <w:keepLines w:val="0"/>
        <w:pageBreakBefore w:val="0"/>
        <w:widowControl w:val="0"/>
        <w:kinsoku/>
        <w:wordWrap/>
        <w:overflowPunct/>
        <w:topLinePunct w:val="0"/>
        <w:autoSpaceDE/>
        <w:autoSpaceDN/>
        <w:bidi w:val="0"/>
        <w:adjustRightInd/>
        <w:snapToGrid/>
        <w:spacing w:after="0" w:line="460" w:lineRule="exact"/>
        <w:ind w:left="0" w:lef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2.甲方向乙方发出交付通知书，双方按照交付通知书载明的时间和地点办理交付手续，自交付之日开始计算经营准备期。</w:t>
      </w:r>
    </w:p>
    <w:p w14:paraId="627E2140">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3.如乙方不按要求办理交付手续，交付之日以交付通知书载明的时间为准；自交付通知书载明时间起30日，承租人仍未与出租人完善交付手续的，双方租赁合同自动解除且不退还已缴纳的履约保证金。</w:t>
      </w:r>
    </w:p>
    <w:p w14:paraId="0D9AC7FF">
      <w:pPr>
        <w:keepNext w:val="0"/>
        <w:keepLines w:val="0"/>
        <w:pageBreakBefore w:val="0"/>
        <w:numPr>
          <w:ilvl w:val="-1"/>
          <w:numId w:val="0"/>
        </w:numPr>
        <w:kinsoku/>
        <w:wordWrap/>
        <w:overflowPunct/>
        <w:topLinePunct w:val="0"/>
        <w:autoSpaceDE/>
        <w:autoSpaceDN/>
        <w:bidi w:val="0"/>
        <w:adjustRightInd/>
        <w:snapToGrid/>
        <w:spacing w:line="460" w:lineRule="exact"/>
        <w:ind w:leftChars="0" w:right="0" w:rightChars="0" w:firstLine="560" w:firstLineChars="200"/>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如交付标的面积与实测存在差异的，以异议方委托的、双方均认可的具有相关资质的第三方测绘单位实测数据为准；如实测数据与计租面积误差在正负5%以内，租金不予调整；如实测数据与计租面积误差在正负5%以上的，以实测面积计租；应缴年度租金=实测面积×单位面积租金。</w:t>
      </w:r>
    </w:p>
    <w:p w14:paraId="7DD5D466">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5.自标的物交付乙方之日起，乙方自行承担使用标的物及自身经营行为所产生的责任与后果，如乙方的行为违反法律法规或政府主管部门的相关规定，或对甲方或第三人造成损害的，乙方应承担相关责任与费用。</w:t>
      </w:r>
    </w:p>
    <w:p w14:paraId="175EB84E">
      <w:pPr>
        <w:pStyle w:val="2"/>
        <w:keepNext w:val="0"/>
        <w:keepLines w:val="0"/>
        <w:pageBreakBefore w:val="0"/>
        <w:widowControl w:val="0"/>
        <w:numPr>
          <w:ilvl w:val="0"/>
          <w:numId w:val="0"/>
        </w:numPr>
        <w:kinsoku/>
        <w:wordWrap/>
        <w:overflowPunct/>
        <w:topLinePunct w:val="0"/>
        <w:autoSpaceDE/>
        <w:autoSpaceDN/>
        <w:bidi w:val="0"/>
        <w:adjustRightInd/>
        <w:snapToGrid/>
        <w:spacing w:after="0" w:line="460" w:lineRule="exact"/>
        <w:ind w:right="0" w:rightChars="0" w:firstLine="560" w:firstLineChars="200"/>
        <w:jc w:val="left"/>
        <w:textAlignment w:val="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（二）标的返还</w:t>
      </w:r>
    </w:p>
    <w:p w14:paraId="711C1372">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60" w:lineRule="exact"/>
        <w:ind w:leftChars="0" w:right="0" w:rightChars="0" w:firstLine="560" w:firstLineChars="200"/>
        <w:textAlignment w:val="auto"/>
        <w:outlineLvl w:val="9"/>
        <w:rPr>
          <w:rFonts w:hint="eastAsia" w:ascii="仿宋" w:hAnsi="仿宋" w:eastAsia="仿宋" w:cs="仿宋"/>
          <w:color w:val="FF0000"/>
          <w:kern w:val="2"/>
          <w:sz w:val="28"/>
          <w:szCs w:val="28"/>
          <w:lang w:val="en-US" w:eastAsia="zh-CN" w:bidi="ar-SA"/>
        </w:rPr>
      </w:pPr>
      <w:r>
        <w:rPr>
          <w:rFonts w:hint="eastAsia" w:ascii="仿宋" w:hAnsi="仿宋" w:eastAsia="仿宋" w:cs="仿宋"/>
          <w:kern w:val="2"/>
          <w:sz w:val="28"/>
          <w:szCs w:val="28"/>
          <w:lang w:val="en-US" w:eastAsia="zh-CN" w:bidi="ar-SA"/>
        </w:rPr>
        <w:t>1.</w:t>
      </w:r>
      <w:r>
        <w:rPr>
          <w:rFonts w:hint="eastAsia" w:ascii="仿宋" w:hAnsi="仿宋" w:eastAsia="仿宋" w:cs="仿宋"/>
          <w:color w:val="FF0000"/>
          <w:kern w:val="2"/>
          <w:sz w:val="28"/>
          <w:szCs w:val="28"/>
          <w:lang w:val="en-US" w:eastAsia="zh-CN" w:bidi="ar-SA"/>
        </w:rPr>
        <w:t>租赁合同到期或因乙方违约，造成合同终止或解除的，乙方将以届时房屋现状于合同终止或解除后7个工作日内返还甲方，依附于房屋的装饰装修、设施、设备归甲方所有。乙方可以搬走由乙方自行添置的可移动物品，但不得破坏或拆除装饰装修、不能移动的设施、设备，包括但不限于附属于房屋的门窗、地板、隔断、墙砖、洁具、电梯、水电、监控等。</w:t>
      </w:r>
    </w:p>
    <w:p w14:paraId="3AE5F844">
      <w:pPr>
        <w:keepNext w:val="0"/>
        <w:keepLines w:val="0"/>
        <w:pageBreakBefore w:val="0"/>
        <w:kinsoku/>
        <w:wordWrap/>
        <w:overflowPunct/>
        <w:topLinePunct w:val="0"/>
        <w:autoSpaceDE/>
        <w:autoSpaceDN/>
        <w:bidi w:val="0"/>
        <w:adjustRightInd/>
        <w:snapToGrid/>
        <w:spacing w:line="460" w:lineRule="exact"/>
        <w:ind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2.租赁合同正常履行的，租赁期最后一日为退场之日；租赁合同由双方协商一致解除的，退场之日以双方约定为准；单方解除租赁合同的，以有效法律文件或通知中载明的日期为退场之日。</w:t>
      </w:r>
    </w:p>
    <w:p w14:paraId="09A1BFBD">
      <w:pPr>
        <w:keepNext w:val="0"/>
        <w:keepLines w:val="0"/>
        <w:pageBreakBefore w:val="0"/>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按约定完成退场的，甲乙双方对房屋进行共同检查、对水电表度数进行确认后双方签订移交表、完善书面移交手续；乙方未按合同、撤场通知或其他约定完成退场的，由甲方对房屋结构、设施设备、水电表度数进行拍照取证后自行开展清场工作。</w:t>
      </w:r>
    </w:p>
    <w:p w14:paraId="19BB9821">
      <w:pPr>
        <w:keepNext w:val="0"/>
        <w:keepLines w:val="0"/>
        <w:pageBreakBefore w:val="0"/>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乙方因自身原因提前终止合同的，甲方在扣除应收租金和相关费用后15个工作日内，将履约保证金无息按照原支付路径或双方约定方式退还给乙方。履约保证金和未使用租金不够抵扣的，甲方保留对乙方的追偿权利。</w:t>
      </w:r>
    </w:p>
    <w:p w14:paraId="38CD4BE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5.乙方交还甲方房屋应当保持房屋及设施、设备等的完好状态，不得留存物品影响房屋的正常使用。对未经甲方同意留存的物品，甲方有权处置。</w:t>
      </w:r>
    </w:p>
    <w:p w14:paraId="39267DE9">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十一</w:t>
      </w:r>
      <w:r>
        <w:rPr>
          <w:rFonts w:hint="eastAsia" w:ascii="仿宋" w:hAnsi="仿宋" w:eastAsia="仿宋" w:cs="仿宋"/>
          <w:b/>
          <w:sz w:val="28"/>
          <w:szCs w:val="28"/>
        </w:rPr>
        <w:t>条 违约责任</w:t>
      </w:r>
    </w:p>
    <w:p w14:paraId="45E29A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租赁期间，乙方有下列行为之一的，甲方有权解除合同，并收回该房屋，乙方应按照本合同约定租赁期限最后一年的租金总额的5%向甲方支付违约金。若支付的违约金不足以弥补甲方损失的，乙方还应负责赔偿直至达到弥补全部损失为止。</w:t>
      </w:r>
    </w:p>
    <w:p w14:paraId="3E99228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（1）因违反约定，拖欠</w:t>
      </w:r>
      <w:r>
        <w:rPr>
          <w:rFonts w:hint="eastAsia" w:ascii="仿宋" w:hAnsi="仿宋" w:eastAsia="仿宋" w:cs="仿宋"/>
          <w:sz w:val="28"/>
          <w:szCs w:val="28"/>
          <w:lang w:val="en-US" w:eastAsia="zh-CN"/>
        </w:rPr>
        <w:t>经营费</w:t>
      </w:r>
      <w:r>
        <w:rPr>
          <w:rFonts w:hint="eastAsia" w:ascii="仿宋" w:hAnsi="仿宋" w:eastAsia="仿宋" w:cs="仿宋"/>
          <w:sz w:val="28"/>
          <w:szCs w:val="28"/>
        </w:rPr>
        <w:t>、水电、卫生等费用1个月以上（含一个月）。</w:t>
      </w:r>
    </w:p>
    <w:p w14:paraId="07054B9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（2）以任何形式转租的。</w:t>
      </w:r>
    </w:p>
    <w:p w14:paraId="0E56EB2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（3）未经甲方书面同意，拆改变动房屋承重结构危及房屋安全的。</w:t>
      </w:r>
    </w:p>
    <w:p w14:paraId="3D984DE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（4）未按照约定使用租赁物，损坏承租房屋及设施设备、公共部位装饰装修，在甲方提出的期限内仍未修复的。</w:t>
      </w:r>
    </w:p>
    <w:p w14:paraId="494A730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（5）乙方在使用房屋时，产生有毒气体、噪音超过国家环保标准的，安全、消防不符合国家相关法律法规要求，政府部门责令整改拒不整改或整改不合格的。</w:t>
      </w:r>
    </w:p>
    <w:p w14:paraId="6AAF05A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（6）改变本合同规定的</w:t>
      </w:r>
      <w:r>
        <w:rPr>
          <w:rFonts w:hint="eastAsia" w:ascii="仿宋" w:hAnsi="仿宋" w:eastAsia="仿宋" w:cs="仿宋"/>
          <w:sz w:val="28"/>
          <w:szCs w:val="28"/>
          <w:lang w:val="en-US" w:eastAsia="zh-CN"/>
        </w:rPr>
        <w:t>使用</w:t>
      </w:r>
      <w:r>
        <w:rPr>
          <w:rFonts w:hint="eastAsia" w:ascii="仿宋" w:hAnsi="仿宋" w:eastAsia="仿宋" w:cs="仿宋"/>
          <w:sz w:val="28"/>
          <w:szCs w:val="28"/>
        </w:rPr>
        <w:t>用途或利用该房屋进行违法活动或私自存放易燃易爆或剧毒危险品的。</w:t>
      </w:r>
    </w:p>
    <w:p w14:paraId="45CC4A9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在租赁期内，如乙方中途退</w:t>
      </w:r>
      <w:r>
        <w:rPr>
          <w:rFonts w:hint="eastAsia" w:ascii="仿宋" w:hAnsi="仿宋" w:eastAsia="仿宋" w:cs="仿宋"/>
          <w:sz w:val="28"/>
          <w:szCs w:val="28"/>
          <w:lang w:val="en-US" w:eastAsia="zh-CN"/>
        </w:rPr>
        <w:t>租</w:t>
      </w:r>
      <w:r>
        <w:rPr>
          <w:rFonts w:hint="eastAsia" w:ascii="仿宋" w:hAnsi="仿宋" w:eastAsia="仿宋" w:cs="仿宋"/>
          <w:sz w:val="28"/>
          <w:szCs w:val="28"/>
        </w:rPr>
        <w:t>，则应提前两个月书面通知甲方，</w:t>
      </w:r>
      <w:r>
        <w:rPr>
          <w:rFonts w:hint="eastAsia" w:ascii="仿宋" w:hAnsi="仿宋" w:eastAsia="仿宋" w:cs="仿宋"/>
          <w:sz w:val="28"/>
          <w:szCs w:val="28"/>
          <w:lang w:val="en-US" w:eastAsia="zh-CN"/>
        </w:rPr>
        <w:t>并双方协商一致，</w:t>
      </w:r>
      <w:r>
        <w:rPr>
          <w:rFonts w:hint="eastAsia" w:ascii="仿宋" w:hAnsi="仿宋" w:eastAsia="仿宋" w:cs="仿宋"/>
          <w:sz w:val="28"/>
          <w:szCs w:val="28"/>
        </w:rPr>
        <w:t>否则视为乙方违约，乙方除应按本合同约定的</w:t>
      </w:r>
      <w:r>
        <w:rPr>
          <w:rFonts w:hint="eastAsia" w:ascii="仿宋" w:hAnsi="仿宋" w:eastAsia="仿宋" w:cs="仿宋"/>
          <w:sz w:val="28"/>
          <w:szCs w:val="28"/>
          <w:lang w:val="en-US" w:eastAsia="zh-CN"/>
        </w:rPr>
        <w:t>3</w:t>
      </w:r>
      <w:r>
        <w:rPr>
          <w:rFonts w:hint="eastAsia" w:ascii="仿宋" w:hAnsi="仿宋" w:eastAsia="仿宋" w:cs="仿宋"/>
          <w:sz w:val="28"/>
          <w:szCs w:val="28"/>
        </w:rPr>
        <w:t>个月租金总额向甲方交纳违约金外，甲方有权不予退还乙方交纳的</w:t>
      </w:r>
      <w:r>
        <w:rPr>
          <w:rFonts w:hint="eastAsia" w:ascii="仿宋" w:hAnsi="仿宋" w:eastAsia="仿宋" w:cs="仿宋"/>
          <w:sz w:val="28"/>
          <w:szCs w:val="28"/>
          <w:lang w:val="en-US" w:eastAsia="zh-CN"/>
        </w:rPr>
        <w:t>履约保证金及</w:t>
      </w:r>
      <w:r>
        <w:rPr>
          <w:rFonts w:hint="eastAsia" w:ascii="仿宋" w:hAnsi="仿宋" w:eastAsia="仿宋" w:cs="仿宋"/>
          <w:sz w:val="28"/>
          <w:szCs w:val="28"/>
        </w:rPr>
        <w:t>剩余</w:t>
      </w:r>
      <w:r>
        <w:rPr>
          <w:rFonts w:hint="eastAsia" w:ascii="仿宋" w:hAnsi="仿宋" w:eastAsia="仿宋" w:cs="仿宋"/>
          <w:sz w:val="28"/>
          <w:szCs w:val="28"/>
          <w:lang w:eastAsia="zh-CN"/>
        </w:rPr>
        <w:t>租金</w:t>
      </w:r>
      <w:r>
        <w:rPr>
          <w:rFonts w:hint="eastAsia" w:ascii="仿宋" w:hAnsi="仿宋" w:eastAsia="仿宋" w:cs="仿宋"/>
          <w:sz w:val="28"/>
          <w:szCs w:val="28"/>
        </w:rPr>
        <w:t>。若支付的上述</w:t>
      </w:r>
      <w:r>
        <w:rPr>
          <w:rFonts w:hint="eastAsia" w:ascii="仿宋" w:hAnsi="仿宋" w:eastAsia="仿宋" w:cs="仿宋"/>
          <w:sz w:val="28"/>
          <w:szCs w:val="28"/>
          <w:lang w:val="en-US" w:eastAsia="zh-CN"/>
        </w:rPr>
        <w:t>保证</w:t>
      </w:r>
      <w:r>
        <w:rPr>
          <w:rFonts w:hint="eastAsia" w:ascii="仿宋" w:hAnsi="仿宋" w:eastAsia="仿宋" w:cs="仿宋"/>
          <w:sz w:val="28"/>
          <w:szCs w:val="28"/>
        </w:rPr>
        <w:t>金不足以弥补甲方损失的，乙方还应承担赔偿责任。</w:t>
      </w:r>
    </w:p>
    <w:p w14:paraId="682497B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在</w:t>
      </w:r>
      <w:r>
        <w:rPr>
          <w:rFonts w:hint="eastAsia" w:ascii="仿宋" w:hAnsi="仿宋" w:eastAsia="仿宋" w:cs="仿宋"/>
          <w:sz w:val="28"/>
          <w:szCs w:val="28"/>
          <w:lang w:val="en-US" w:eastAsia="zh-CN"/>
        </w:rPr>
        <w:t>租赁</w:t>
      </w:r>
      <w:r>
        <w:rPr>
          <w:rFonts w:hint="eastAsia" w:ascii="仿宋" w:hAnsi="仿宋" w:eastAsia="仿宋" w:cs="仿宋"/>
          <w:sz w:val="28"/>
          <w:szCs w:val="28"/>
        </w:rPr>
        <w:t>期内，如甲方中途解除合同，则应提前两个月书面通知乙方，</w:t>
      </w:r>
      <w:r>
        <w:rPr>
          <w:rFonts w:hint="eastAsia" w:ascii="仿宋" w:hAnsi="仿宋" w:eastAsia="仿宋" w:cs="仿宋"/>
          <w:sz w:val="28"/>
          <w:szCs w:val="28"/>
          <w:lang w:val="en-US" w:eastAsia="zh-CN"/>
        </w:rPr>
        <w:t>并双方协商一致，</w:t>
      </w:r>
      <w:r>
        <w:rPr>
          <w:rFonts w:hint="eastAsia" w:ascii="仿宋" w:hAnsi="仿宋" w:eastAsia="仿宋" w:cs="仿宋"/>
          <w:sz w:val="28"/>
          <w:szCs w:val="28"/>
        </w:rPr>
        <w:t>否则视为甲方违约，甲方除应按本合同约定的</w:t>
      </w:r>
      <w:r>
        <w:rPr>
          <w:rFonts w:hint="eastAsia" w:ascii="仿宋" w:hAnsi="仿宋" w:eastAsia="仿宋" w:cs="仿宋"/>
          <w:sz w:val="28"/>
          <w:szCs w:val="28"/>
          <w:lang w:val="en-US" w:eastAsia="zh-CN"/>
        </w:rPr>
        <w:t>3</w:t>
      </w:r>
      <w:r>
        <w:rPr>
          <w:rFonts w:hint="eastAsia" w:ascii="仿宋" w:hAnsi="仿宋" w:eastAsia="仿宋" w:cs="仿宋"/>
          <w:sz w:val="28"/>
          <w:szCs w:val="28"/>
        </w:rPr>
        <w:t>个月租金总额向乙方</w:t>
      </w:r>
      <w:r>
        <w:rPr>
          <w:rFonts w:hint="eastAsia" w:ascii="仿宋" w:hAnsi="仿宋" w:eastAsia="仿宋" w:cs="仿宋"/>
          <w:sz w:val="28"/>
          <w:szCs w:val="28"/>
          <w:lang w:eastAsia="zh-CN"/>
        </w:rPr>
        <w:t>缴纳</w:t>
      </w:r>
      <w:r>
        <w:rPr>
          <w:rFonts w:hint="eastAsia" w:ascii="仿宋" w:hAnsi="仿宋" w:eastAsia="仿宋" w:cs="仿宋"/>
          <w:sz w:val="28"/>
          <w:szCs w:val="28"/>
        </w:rPr>
        <w:t>违约金外，还应赔偿乙方剩余租赁期内装饰装修残值损失（残值损失按总装修金额除以租赁合同期限乘以剩余租期）。乙方应提供相应装修票据作为赔偿计算依据；乙方不能够提供票据的，由甲、乙双方认可的第三方专业评估机构评估其装修剩余价值，评估费用由乙方承担。</w:t>
      </w:r>
    </w:p>
    <w:p w14:paraId="5752A42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color w:val="18605A" w:themeColor="accent5" w:themeShade="80"/>
          <w:sz w:val="28"/>
          <w:szCs w:val="28"/>
          <w:highlight w:val="gree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租赁</w:t>
      </w:r>
      <w:r>
        <w:rPr>
          <w:rFonts w:hint="eastAsia" w:ascii="仿宋" w:hAnsi="仿宋" w:eastAsia="仿宋" w:cs="仿宋"/>
          <w:sz w:val="28"/>
          <w:szCs w:val="28"/>
        </w:rPr>
        <w:t>合同终止或解除后乙方未在规定时间内退还房屋的，视为乙方违约，</w:t>
      </w:r>
      <w:r>
        <w:rPr>
          <w:rFonts w:ascii="仿宋" w:hAnsi="仿宋" w:eastAsia="仿宋" w:cs="仿宋"/>
          <w:sz w:val="28"/>
          <w:szCs w:val="28"/>
        </w:rPr>
        <w:t>除</w:t>
      </w:r>
      <w:r>
        <w:rPr>
          <w:rFonts w:hint="eastAsia" w:ascii="仿宋" w:hAnsi="仿宋" w:eastAsia="仿宋" w:cs="仿宋"/>
          <w:sz w:val="28"/>
          <w:szCs w:val="28"/>
        </w:rPr>
        <w:t>甲方</w:t>
      </w:r>
      <w:r>
        <w:rPr>
          <w:rFonts w:ascii="仿宋" w:hAnsi="仿宋" w:eastAsia="仿宋" w:cs="仿宋"/>
          <w:sz w:val="28"/>
          <w:szCs w:val="28"/>
        </w:rPr>
        <w:t>或甲方委托的第三方</w:t>
      </w:r>
      <w:r>
        <w:rPr>
          <w:rFonts w:hint="eastAsia" w:ascii="仿宋" w:hAnsi="仿宋" w:eastAsia="仿宋" w:cs="仿宋"/>
          <w:sz w:val="28"/>
          <w:szCs w:val="28"/>
        </w:rPr>
        <w:t>有权</w:t>
      </w:r>
      <w:r>
        <w:rPr>
          <w:rFonts w:ascii="仿宋" w:hAnsi="仿宋" w:eastAsia="仿宋" w:cs="仿宋"/>
          <w:sz w:val="28"/>
          <w:szCs w:val="28"/>
        </w:rPr>
        <w:t>将乙方物品</w:t>
      </w:r>
      <w:r>
        <w:rPr>
          <w:rFonts w:hint="eastAsia" w:ascii="仿宋" w:hAnsi="仿宋" w:eastAsia="仿宋" w:cs="仿宋"/>
          <w:sz w:val="28"/>
          <w:szCs w:val="28"/>
        </w:rPr>
        <w:t>强制</w:t>
      </w:r>
      <w:r>
        <w:rPr>
          <w:rFonts w:ascii="仿宋" w:hAnsi="仿宋" w:eastAsia="仿宋" w:cs="仿宋"/>
          <w:sz w:val="28"/>
          <w:szCs w:val="28"/>
        </w:rPr>
        <w:t>搬出</w:t>
      </w:r>
      <w:r>
        <w:rPr>
          <w:rFonts w:hint="eastAsia" w:ascii="仿宋" w:hAnsi="仿宋" w:eastAsia="仿宋" w:cs="仿宋"/>
          <w:sz w:val="28"/>
          <w:szCs w:val="28"/>
        </w:rPr>
        <w:t>外</w:t>
      </w:r>
      <w:r>
        <w:rPr>
          <w:rFonts w:ascii="仿宋" w:hAnsi="仿宋" w:eastAsia="仿宋" w:cs="仿宋"/>
          <w:sz w:val="28"/>
          <w:szCs w:val="28"/>
        </w:rPr>
        <w:t>，</w:t>
      </w:r>
      <w:r>
        <w:rPr>
          <w:rFonts w:hint="eastAsia" w:ascii="仿宋" w:hAnsi="仿宋" w:eastAsia="仿宋" w:cs="仿宋"/>
          <w:sz w:val="28"/>
          <w:szCs w:val="28"/>
        </w:rPr>
        <w:t>乙方还应承担因逾期归还给甲方造成的损失</w:t>
      </w:r>
      <w:r>
        <w:rPr>
          <w:rFonts w:ascii="仿宋" w:hAnsi="仿宋" w:eastAsia="仿宋" w:cs="仿宋"/>
          <w:sz w:val="28"/>
          <w:szCs w:val="28"/>
        </w:rPr>
        <w:t>（包括但不限于甲方为此支付的律师费，委托第三方搬迁、储存等费用）</w:t>
      </w:r>
      <w:r>
        <w:rPr>
          <w:rFonts w:hint="eastAsia" w:ascii="仿宋" w:hAnsi="仿宋" w:eastAsia="仿宋" w:cs="仿宋"/>
          <w:sz w:val="28"/>
          <w:szCs w:val="28"/>
        </w:rPr>
        <w:t>。</w:t>
      </w:r>
    </w:p>
    <w:p w14:paraId="7262A8B8">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二</w:t>
      </w:r>
      <w:r>
        <w:rPr>
          <w:rFonts w:hint="eastAsia" w:ascii="仿宋" w:hAnsi="仿宋" w:eastAsia="仿宋" w:cs="仿宋"/>
          <w:b/>
          <w:sz w:val="28"/>
          <w:szCs w:val="28"/>
        </w:rPr>
        <w:t>条 免责条件</w:t>
      </w:r>
    </w:p>
    <w:p w14:paraId="057B30D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因不可抗力原因致使本合同不能继续履行或造成的损失。</w:t>
      </w:r>
    </w:p>
    <w:p w14:paraId="19E8AE6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因国家政策原因，需要拆迁、征收或改造已租赁的房屋，甲、乙方双方互不承担责任，合同终止。</w:t>
      </w:r>
    </w:p>
    <w:p w14:paraId="0F31274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因上述原因而终止合同的，租金按照实际使用时间计算，不足整月的按天数计算，多退少补。</w:t>
      </w:r>
    </w:p>
    <w:p w14:paraId="750FA66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不可抗力系指“不能预见、不能避免并不能克服的客观情况”。</w:t>
      </w:r>
    </w:p>
    <w:p w14:paraId="2A327401">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三</w:t>
      </w:r>
      <w:r>
        <w:rPr>
          <w:rFonts w:hint="eastAsia" w:ascii="仿宋" w:hAnsi="仿宋" w:eastAsia="仿宋" w:cs="仿宋"/>
          <w:b/>
          <w:sz w:val="28"/>
          <w:szCs w:val="28"/>
        </w:rPr>
        <w:t xml:space="preserve">条 </w:t>
      </w:r>
      <w:r>
        <w:rPr>
          <w:rFonts w:hint="eastAsia" w:ascii="仿宋" w:hAnsi="仿宋" w:eastAsia="仿宋" w:cs="仿宋"/>
          <w:b/>
          <w:sz w:val="28"/>
          <w:szCs w:val="28"/>
          <w:lang w:eastAsia="zh-CN"/>
        </w:rPr>
        <w:t>其他</w:t>
      </w:r>
    </w:p>
    <w:p w14:paraId="1AA2BA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甲方</w:t>
      </w:r>
      <w:r>
        <w:rPr>
          <w:rFonts w:hint="eastAsia" w:ascii="仿宋" w:hAnsi="仿宋" w:eastAsia="仿宋" w:cs="仿宋"/>
          <w:sz w:val="28"/>
          <w:szCs w:val="28"/>
          <w:lang w:val="en-US" w:eastAsia="zh-CN"/>
        </w:rPr>
        <w:t>提供</w:t>
      </w:r>
      <w:r>
        <w:rPr>
          <w:rFonts w:hint="eastAsia" w:ascii="仿宋" w:hAnsi="仿宋" w:eastAsia="仿宋" w:cs="仿宋"/>
          <w:sz w:val="28"/>
          <w:szCs w:val="28"/>
        </w:rPr>
        <w:t>给乙方</w:t>
      </w:r>
      <w:r>
        <w:rPr>
          <w:rFonts w:hint="eastAsia" w:ascii="仿宋" w:hAnsi="仿宋" w:eastAsia="仿宋" w:cs="仿宋"/>
          <w:sz w:val="28"/>
          <w:szCs w:val="28"/>
          <w:lang w:val="en-US" w:eastAsia="zh-CN"/>
        </w:rPr>
        <w:t>经营</w:t>
      </w:r>
      <w:r>
        <w:rPr>
          <w:rFonts w:hint="eastAsia" w:ascii="仿宋" w:hAnsi="仿宋" w:eastAsia="仿宋" w:cs="仿宋"/>
          <w:sz w:val="28"/>
          <w:szCs w:val="28"/>
        </w:rPr>
        <w:t>的</w:t>
      </w:r>
      <w:r>
        <w:rPr>
          <w:rFonts w:hint="eastAsia" w:ascii="仿宋" w:hAnsi="仿宋" w:eastAsia="仿宋" w:cs="仿宋"/>
          <w:sz w:val="28"/>
          <w:szCs w:val="28"/>
          <w:lang w:val="en-US" w:eastAsia="zh-CN"/>
        </w:rPr>
        <w:t>房屋/场地</w:t>
      </w:r>
      <w:r>
        <w:rPr>
          <w:rFonts w:hint="eastAsia" w:ascii="仿宋" w:hAnsi="仿宋" w:eastAsia="仿宋" w:cs="仿宋"/>
          <w:sz w:val="28"/>
          <w:szCs w:val="28"/>
        </w:rPr>
        <w:t>涉及政府征收或需用于公益用途时，甲方书面通知乙方，乙方应无条件按照甲方规定的时限搬出该房屋并交回甲方（包含但不限于甲方提供的设施设备、乙方的装饰装修等），乙方仅享有乙方装修装饰</w:t>
      </w:r>
      <w:r>
        <w:rPr>
          <w:rFonts w:hint="eastAsia" w:ascii="仿宋" w:hAnsi="仿宋" w:eastAsia="仿宋" w:cs="仿宋"/>
          <w:sz w:val="28"/>
          <w:szCs w:val="28"/>
          <w:lang w:eastAsia="zh-CN"/>
        </w:rPr>
        <w:t>部分的</w:t>
      </w:r>
      <w:r>
        <w:rPr>
          <w:rFonts w:hint="eastAsia" w:ascii="仿宋" w:hAnsi="仿宋" w:eastAsia="仿宋" w:cs="仿宋"/>
          <w:sz w:val="28"/>
          <w:szCs w:val="28"/>
        </w:rPr>
        <w:t>权益。</w:t>
      </w:r>
    </w:p>
    <w:p w14:paraId="6B24BF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租赁</w:t>
      </w:r>
      <w:r>
        <w:rPr>
          <w:rFonts w:hint="eastAsia" w:ascii="仿宋" w:hAnsi="仿宋" w:eastAsia="仿宋" w:cs="仿宋"/>
          <w:sz w:val="28"/>
          <w:szCs w:val="28"/>
        </w:rPr>
        <w:t>期满，甲方有权收回出租</w:t>
      </w:r>
      <w:r>
        <w:rPr>
          <w:rFonts w:hint="eastAsia" w:ascii="仿宋" w:hAnsi="仿宋" w:eastAsia="仿宋" w:cs="仿宋"/>
          <w:sz w:val="28"/>
          <w:szCs w:val="28"/>
          <w:lang w:val="en-US" w:eastAsia="zh-CN"/>
        </w:rPr>
        <w:t>房屋/场地</w:t>
      </w:r>
      <w:r>
        <w:rPr>
          <w:rFonts w:hint="eastAsia" w:ascii="仿宋" w:hAnsi="仿宋" w:eastAsia="仿宋" w:cs="仿宋"/>
          <w:sz w:val="28"/>
          <w:szCs w:val="28"/>
        </w:rPr>
        <w:t>，乙方应如期交还。</w:t>
      </w:r>
    </w:p>
    <w:p w14:paraId="02BF559F">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Cs/>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四</w:t>
      </w:r>
      <w:r>
        <w:rPr>
          <w:rFonts w:hint="eastAsia" w:ascii="仿宋" w:hAnsi="仿宋" w:eastAsia="仿宋" w:cs="仿宋"/>
          <w:b/>
          <w:sz w:val="28"/>
          <w:szCs w:val="28"/>
        </w:rPr>
        <w:t xml:space="preserve">条 </w:t>
      </w:r>
      <w:r>
        <w:rPr>
          <w:rFonts w:hint="eastAsia" w:ascii="仿宋" w:hAnsi="仿宋" w:eastAsia="仿宋" w:cs="仿宋"/>
          <w:bCs/>
          <w:sz w:val="28"/>
          <w:szCs w:val="28"/>
        </w:rPr>
        <w:t>本合同项下发生的争议，由双方当事人协商解决；协商不成的，依法向</w:t>
      </w:r>
      <w:r>
        <w:rPr>
          <w:rFonts w:hint="eastAsia" w:ascii="仿宋" w:hAnsi="仿宋" w:eastAsia="仿宋" w:cs="仿宋"/>
          <w:bCs/>
          <w:sz w:val="28"/>
          <w:szCs w:val="28"/>
          <w:lang w:val="en-US" w:eastAsia="zh-CN"/>
        </w:rPr>
        <w:t>甲方</w:t>
      </w:r>
      <w:r>
        <w:rPr>
          <w:rFonts w:hint="eastAsia" w:ascii="仿宋" w:hAnsi="仿宋" w:eastAsia="仿宋" w:cs="仿宋"/>
          <w:bCs/>
          <w:sz w:val="28"/>
          <w:szCs w:val="28"/>
        </w:rPr>
        <w:t>房屋所在地有管辖权的人民法院提起诉讼。</w:t>
      </w:r>
    </w:p>
    <w:p w14:paraId="6F0C3CEE">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五</w:t>
      </w:r>
      <w:r>
        <w:rPr>
          <w:rFonts w:hint="eastAsia" w:ascii="仿宋" w:hAnsi="仿宋" w:eastAsia="仿宋" w:cs="仿宋"/>
          <w:b/>
          <w:sz w:val="28"/>
          <w:szCs w:val="28"/>
        </w:rPr>
        <w:t xml:space="preserve">条 </w:t>
      </w:r>
      <w:r>
        <w:rPr>
          <w:rFonts w:hint="eastAsia" w:ascii="仿宋" w:hAnsi="仿宋" w:eastAsia="仿宋" w:cs="仿宋"/>
          <w:bCs/>
          <w:sz w:val="28"/>
          <w:szCs w:val="28"/>
        </w:rPr>
        <w:t>本合同一式</w:t>
      </w:r>
      <w:r>
        <w:rPr>
          <w:rFonts w:hint="eastAsia" w:ascii="仿宋" w:hAnsi="仿宋" w:eastAsia="仿宋" w:cs="仿宋"/>
          <w:bCs/>
          <w:sz w:val="28"/>
          <w:szCs w:val="28"/>
          <w:lang w:val="en-US" w:eastAsia="zh-CN"/>
        </w:rPr>
        <w:t>伍</w:t>
      </w:r>
      <w:r>
        <w:rPr>
          <w:rFonts w:hint="eastAsia" w:ascii="仿宋" w:hAnsi="仿宋" w:eastAsia="仿宋" w:cs="仿宋"/>
          <w:bCs/>
          <w:sz w:val="28"/>
          <w:szCs w:val="28"/>
        </w:rPr>
        <w:t>份，甲方执</w:t>
      </w:r>
      <w:r>
        <w:rPr>
          <w:rFonts w:hint="eastAsia" w:ascii="仿宋" w:hAnsi="仿宋" w:eastAsia="仿宋" w:cs="仿宋"/>
          <w:bCs/>
          <w:sz w:val="28"/>
          <w:szCs w:val="28"/>
          <w:lang w:val="en-US" w:eastAsia="zh-CN"/>
        </w:rPr>
        <w:t>叁</w:t>
      </w:r>
      <w:r>
        <w:rPr>
          <w:rFonts w:hint="eastAsia" w:ascii="仿宋" w:hAnsi="仿宋" w:eastAsia="仿宋" w:cs="仿宋"/>
          <w:bCs/>
          <w:sz w:val="28"/>
          <w:szCs w:val="28"/>
        </w:rPr>
        <w:t>份，乙方执</w:t>
      </w:r>
      <w:r>
        <w:rPr>
          <w:rFonts w:hint="eastAsia" w:ascii="仿宋" w:hAnsi="仿宋" w:eastAsia="仿宋" w:cs="仿宋"/>
          <w:bCs/>
          <w:sz w:val="28"/>
          <w:szCs w:val="28"/>
          <w:lang w:val="en-US" w:eastAsia="zh-CN"/>
        </w:rPr>
        <w:t>贰</w:t>
      </w:r>
      <w:r>
        <w:rPr>
          <w:rFonts w:hint="eastAsia" w:ascii="仿宋" w:hAnsi="仿宋" w:eastAsia="仿宋" w:cs="仿宋"/>
          <w:bCs/>
          <w:sz w:val="28"/>
          <w:szCs w:val="28"/>
        </w:rPr>
        <w:t>份。本合同自双方签字后即生效。</w:t>
      </w:r>
    </w:p>
    <w:p w14:paraId="2A3C9A6C">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六</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b w:val="0"/>
          <w:bCs/>
          <w:sz w:val="28"/>
          <w:szCs w:val="28"/>
          <w:lang w:val="en-US" w:eastAsia="zh-CN"/>
        </w:rPr>
        <w:t>本合同中的附件为合同不可分割的部分，与合同具有相同的法律效力。</w:t>
      </w:r>
    </w:p>
    <w:p w14:paraId="0DD78EDC">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七</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b w:val="0"/>
          <w:bCs/>
          <w:sz w:val="28"/>
          <w:szCs w:val="28"/>
          <w:lang w:val="en-US" w:eastAsia="zh-CN"/>
        </w:rPr>
        <w:t>对于合同条款的修改、补充及变更、须由双方协商，以书面形式做出，并由双方授权代表签字，成为本合同不可分割的部分，与合同本身具有同等法律效力。补充协议与本合同不一致的，以补充协议为准。</w:t>
      </w:r>
    </w:p>
    <w:p w14:paraId="68D09152">
      <w:pPr>
        <w:keepNext w:val="0"/>
        <w:keepLines w:val="0"/>
        <w:pageBreakBefore w:val="0"/>
        <w:widowControl w:val="0"/>
        <w:kinsoku/>
        <w:wordWrap/>
        <w:topLinePunct w:val="0"/>
        <w:bidi w:val="0"/>
        <w:snapToGrid/>
        <w:spacing w:line="520" w:lineRule="exact"/>
        <w:ind w:firstLine="562" w:firstLineChars="200"/>
        <w:textAlignment w:val="auto"/>
        <w:rPr>
          <w:rFonts w:hint="eastAsia" w:ascii="仿宋" w:hAnsi="仿宋" w:eastAsia="仿宋" w:cs="仿宋"/>
          <w:sz w:val="28"/>
          <w:szCs w:val="28"/>
          <w:lang w:val="en-US" w:eastAsia="zh-CN"/>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八</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olor w:val="auto"/>
          <w:sz w:val="30"/>
          <w:szCs w:val="30"/>
          <w:u w:val="none"/>
        </w:rPr>
        <w:t>本合同在</w:t>
      </w:r>
      <w:r>
        <w:rPr>
          <w:rFonts w:hint="eastAsia" w:ascii="仿宋" w:hAnsi="仿宋" w:eastAsia="仿宋"/>
          <w:color w:val="auto"/>
          <w:sz w:val="30"/>
          <w:szCs w:val="30"/>
          <w:u w:val="none"/>
          <w:lang w:val="en-US" w:eastAsia="zh-CN"/>
        </w:rPr>
        <w:t>经营期限届满，且</w:t>
      </w:r>
      <w:r>
        <w:rPr>
          <w:rFonts w:hint="eastAsia" w:ascii="仿宋" w:hAnsi="仿宋" w:eastAsia="仿宋"/>
          <w:color w:val="auto"/>
          <w:sz w:val="30"/>
          <w:szCs w:val="30"/>
          <w:u w:val="none"/>
        </w:rPr>
        <w:t>双方完整履行各项义务及有关款项得以清偿之后终止。</w:t>
      </w:r>
    </w:p>
    <w:p w14:paraId="1E23087E">
      <w:pPr>
        <w:keepNext w:val="0"/>
        <w:keepLines w:val="0"/>
        <w:pageBreakBefore w:val="0"/>
        <w:widowControl w:val="0"/>
        <w:kinsoku/>
        <w:wordWrap/>
        <w:topLinePunct w:val="0"/>
        <w:bidi w:val="0"/>
        <w:snapToGrid/>
        <w:spacing w:line="520" w:lineRule="exact"/>
        <w:ind w:firstLine="600" w:firstLineChars="200"/>
        <w:textAlignment w:val="auto"/>
        <w:rPr>
          <w:rFonts w:hint="eastAsia" w:ascii="仿宋" w:hAnsi="仿宋" w:eastAsia="仿宋" w:cs="仿宋"/>
          <w:sz w:val="28"/>
          <w:szCs w:val="28"/>
        </w:rPr>
      </w:pPr>
      <w:r>
        <w:rPr>
          <w:rFonts w:hint="eastAsia" w:ascii="仿宋" w:hAnsi="仿宋" w:eastAsia="仿宋"/>
          <w:color w:val="auto"/>
          <w:sz w:val="30"/>
          <w:szCs w:val="30"/>
          <w:u w:val="none"/>
          <w:lang w:val="en-US" w:eastAsia="zh-CN"/>
        </w:rPr>
        <w:t>附件：安全协议</w:t>
      </w:r>
    </w:p>
    <w:p w14:paraId="2092DC97">
      <w:pPr>
        <w:keepNext w:val="0"/>
        <w:keepLines w:val="0"/>
        <w:pageBreakBefore w:val="0"/>
        <w:widowControl w:val="0"/>
        <w:kinsoku/>
        <w:wordWrap/>
        <w:topLinePunct w:val="0"/>
        <w:bidi w:val="0"/>
        <w:snapToGrid/>
        <w:spacing w:line="520" w:lineRule="exact"/>
        <w:ind w:firstLine="600" w:firstLineChars="200"/>
        <w:textAlignment w:val="auto"/>
        <w:rPr>
          <w:rFonts w:hint="eastAsia" w:ascii="仿宋" w:hAnsi="仿宋" w:eastAsia="仿宋"/>
          <w:color w:val="auto"/>
          <w:sz w:val="30"/>
          <w:szCs w:val="30"/>
          <w:u w:val="none"/>
        </w:rPr>
      </w:pPr>
      <w:r>
        <w:rPr>
          <w:rFonts w:hint="eastAsia" w:ascii="仿宋" w:hAnsi="仿宋" w:eastAsia="仿宋"/>
          <w:color w:val="auto"/>
          <w:sz w:val="30"/>
          <w:szCs w:val="30"/>
          <w:u w:val="none"/>
        </w:rPr>
        <w:t xml:space="preserve">甲方（盖章）：                    </w:t>
      </w:r>
      <w:r>
        <w:rPr>
          <w:rFonts w:hint="eastAsia" w:ascii="仿宋" w:hAnsi="仿宋" w:eastAsia="仿宋"/>
          <w:color w:val="auto"/>
          <w:sz w:val="30"/>
          <w:szCs w:val="30"/>
          <w:u w:val="none"/>
          <w:lang w:val="en-US" w:eastAsia="zh-CN"/>
        </w:rPr>
        <w:t xml:space="preserve"> </w:t>
      </w:r>
      <w:r>
        <w:rPr>
          <w:rFonts w:hint="eastAsia" w:ascii="仿宋" w:hAnsi="仿宋" w:eastAsia="仿宋"/>
          <w:color w:val="auto"/>
          <w:sz w:val="30"/>
          <w:szCs w:val="30"/>
          <w:u w:val="none"/>
        </w:rPr>
        <w:t>乙方（签章）：</w:t>
      </w:r>
    </w:p>
    <w:p w14:paraId="15DF7A36">
      <w:pPr>
        <w:keepNext w:val="0"/>
        <w:keepLines w:val="0"/>
        <w:pageBreakBefore w:val="0"/>
        <w:widowControl w:val="0"/>
        <w:kinsoku/>
        <w:wordWrap/>
        <w:topLinePunct w:val="0"/>
        <w:bidi w:val="0"/>
        <w:snapToGrid/>
        <w:spacing w:line="520" w:lineRule="exact"/>
        <w:ind w:firstLine="600" w:firstLineChars="200"/>
        <w:textAlignment w:val="auto"/>
        <w:rPr>
          <w:rFonts w:hint="default" w:ascii="仿宋" w:hAnsi="仿宋" w:eastAsia="仿宋"/>
          <w:color w:val="auto"/>
          <w:sz w:val="30"/>
          <w:szCs w:val="30"/>
          <w:u w:val="none"/>
          <w:lang w:val="en-US" w:eastAsia="zh-CN"/>
        </w:rPr>
      </w:pPr>
      <w:r>
        <w:rPr>
          <w:rFonts w:hint="eastAsia" w:ascii="仿宋" w:hAnsi="仿宋" w:eastAsia="仿宋"/>
          <w:color w:val="auto"/>
          <w:sz w:val="30"/>
          <w:szCs w:val="30"/>
          <w:u w:val="none"/>
        </w:rPr>
        <w:t>开户行：</w:t>
      </w:r>
      <w:r>
        <w:rPr>
          <w:rFonts w:hint="eastAsia" w:ascii="仿宋" w:hAnsi="仿宋" w:eastAsia="仿宋"/>
          <w:color w:val="auto"/>
          <w:sz w:val="30"/>
          <w:szCs w:val="30"/>
          <w:u w:val="none"/>
          <w:lang w:val="en-US" w:eastAsia="zh-CN"/>
        </w:rPr>
        <w:t>中国光大银行南明支行</w:t>
      </w:r>
    </w:p>
    <w:p w14:paraId="21DDB13B">
      <w:pPr>
        <w:keepNext w:val="0"/>
        <w:keepLines w:val="0"/>
        <w:pageBreakBefore w:val="0"/>
        <w:widowControl w:val="0"/>
        <w:kinsoku/>
        <w:wordWrap/>
        <w:topLinePunct w:val="0"/>
        <w:bidi w:val="0"/>
        <w:snapToGrid/>
        <w:spacing w:line="520" w:lineRule="exact"/>
        <w:ind w:firstLine="600" w:firstLineChars="200"/>
        <w:textAlignment w:val="auto"/>
        <w:rPr>
          <w:rFonts w:hint="eastAsia"/>
        </w:rPr>
      </w:pPr>
      <w:r>
        <w:rPr>
          <w:rFonts w:hint="eastAsia" w:ascii="仿宋" w:hAnsi="仿宋" w:eastAsia="仿宋"/>
          <w:color w:val="auto"/>
          <w:sz w:val="30"/>
          <w:szCs w:val="30"/>
          <w:u w:val="none"/>
        </w:rPr>
        <w:t>开户账号：</w:t>
      </w:r>
      <w:r>
        <w:rPr>
          <w:rFonts w:hint="eastAsia" w:ascii="仿宋" w:hAnsi="仿宋" w:eastAsia="仿宋"/>
          <w:color w:val="auto"/>
          <w:sz w:val="30"/>
          <w:szCs w:val="30"/>
          <w:u w:val="none"/>
          <w:lang w:val="en-US" w:eastAsia="zh-CN"/>
        </w:rPr>
        <w:t>51730188000021691</w:t>
      </w:r>
      <w:r>
        <w:rPr>
          <w:rFonts w:hint="eastAsia" w:ascii="仿宋" w:hAnsi="仿宋" w:eastAsia="仿宋"/>
          <w:color w:val="auto"/>
          <w:sz w:val="30"/>
          <w:szCs w:val="30"/>
          <w:u w:val="none"/>
        </w:rPr>
        <w:t xml:space="preserve"> </w:t>
      </w:r>
      <w:r>
        <w:rPr>
          <w:rFonts w:hint="eastAsia" w:ascii="仿宋" w:hAnsi="仿宋" w:eastAsia="仿宋"/>
          <w:color w:val="auto"/>
          <w:sz w:val="30"/>
          <w:szCs w:val="30"/>
          <w:u w:val="none"/>
          <w:lang w:val="en-US" w:eastAsia="zh-CN"/>
        </w:rPr>
        <w:t xml:space="preserve">      </w:t>
      </w:r>
      <w:r>
        <w:rPr>
          <w:rFonts w:hint="eastAsia" w:ascii="仿宋" w:hAnsi="仿宋" w:eastAsia="仿宋"/>
          <w:color w:val="auto"/>
          <w:sz w:val="30"/>
          <w:szCs w:val="30"/>
          <w:u w:val="none"/>
        </w:rPr>
        <w:t xml:space="preserve"> </w:t>
      </w:r>
      <w:r>
        <w:rPr>
          <w:rFonts w:hint="eastAsia" w:ascii="仿宋" w:hAnsi="仿宋" w:eastAsia="仿宋"/>
          <w:color w:val="auto"/>
          <w:sz w:val="30"/>
          <w:szCs w:val="30"/>
          <w:u w:val="none"/>
          <w:lang w:val="en-US" w:eastAsia="zh-CN"/>
        </w:rPr>
        <w:t xml:space="preserve"> </w:t>
      </w:r>
      <w:r>
        <w:rPr>
          <w:rFonts w:hint="eastAsia" w:ascii="仿宋" w:hAnsi="仿宋" w:eastAsia="仿宋"/>
          <w:color w:val="auto"/>
          <w:sz w:val="30"/>
          <w:szCs w:val="30"/>
          <w:u w:val="none"/>
        </w:rPr>
        <w:t>开户账号：</w:t>
      </w:r>
    </w:p>
    <w:p w14:paraId="22FDDFF6">
      <w:pPr>
        <w:spacing w:line="460" w:lineRule="exact"/>
        <w:jc w:val="center"/>
        <w:rPr>
          <w:rFonts w:hint="eastAsia" w:ascii="仿宋" w:hAnsi="仿宋" w:eastAsia="仿宋" w:cs="仿宋"/>
          <w:sz w:val="28"/>
          <w:szCs w:val="28"/>
        </w:rPr>
      </w:pPr>
    </w:p>
    <w:p w14:paraId="1CBCCBB6">
      <w:pPr>
        <w:pStyle w:val="2"/>
        <w:rPr>
          <w:rFonts w:hint="eastAsia" w:ascii="仿宋" w:hAnsi="仿宋" w:eastAsia="仿宋" w:cs="仿宋"/>
          <w:sz w:val="28"/>
          <w:szCs w:val="28"/>
        </w:rPr>
      </w:pPr>
    </w:p>
    <w:p w14:paraId="1DC3D391">
      <w:pPr>
        <w:spacing w:line="460" w:lineRule="exact"/>
        <w:ind w:firstLine="2240" w:firstLineChars="800"/>
        <w:jc w:val="both"/>
      </w:pPr>
      <w:r>
        <w:rPr>
          <w:rFonts w:hint="eastAsia" w:ascii="仿宋" w:hAnsi="仿宋" w:eastAsia="仿宋" w:cs="仿宋"/>
          <w:sz w:val="28"/>
          <w:szCs w:val="28"/>
        </w:rPr>
        <w:t xml:space="preserve">合同签订日期： </w:t>
      </w:r>
      <w:r>
        <w:rPr>
          <w:rFonts w:hint="default" w:ascii="仿宋" w:hAnsi="仿宋" w:eastAsia="仿宋" w:cs="仿宋"/>
          <w:sz w:val="28"/>
          <w:szCs w:val="28"/>
          <w:lang w:val="en-US"/>
        </w:rPr>
        <w:t xml:space="preserve"> </w:t>
      </w:r>
      <w:r>
        <w:rPr>
          <w:rFonts w:hint="eastAsia" w:ascii="仿宋" w:hAnsi="仿宋" w:eastAsia="仿宋" w:cs="仿宋"/>
          <w:sz w:val="28"/>
          <w:szCs w:val="28"/>
        </w:rPr>
        <w:t xml:space="preserve">年   月  </w:t>
      </w:r>
      <w:r>
        <w:rPr>
          <w:rFonts w:hint="default" w:ascii="仿宋" w:hAnsi="仿宋" w:eastAsia="仿宋" w:cs="仿宋"/>
          <w:sz w:val="28"/>
          <w:szCs w:val="28"/>
          <w:lang w:val="en-US"/>
        </w:rPr>
        <w:t xml:space="preserve"> </w:t>
      </w:r>
      <w:r>
        <w:rPr>
          <w:rFonts w:hint="eastAsia" w:ascii="仿宋" w:hAnsi="仿宋" w:eastAsia="仿宋" w:cs="仿宋"/>
          <w:sz w:val="28"/>
          <w:szCs w:val="28"/>
        </w:rPr>
        <w:t>日</w:t>
      </w:r>
    </w:p>
    <w:p w14:paraId="2032041F">
      <w:pPr>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附件</w:t>
      </w:r>
    </w:p>
    <w:p w14:paraId="165E9B32">
      <w:pPr>
        <w:pStyle w:val="5"/>
        <w:jc w:val="center"/>
        <w:rPr>
          <w:rFonts w:hint="eastAsia" w:ascii="黑体" w:hAnsi="黑体" w:eastAsia="黑体" w:cs="黑体"/>
          <w:color w:val="000000" w:themeColor="text1"/>
          <w:sz w:val="44"/>
          <w:szCs w:val="44"/>
          <w:lang w:val="en-US" w:eastAsia="zh-CN"/>
          <w14:textFill>
            <w14:solidFill>
              <w14:schemeClr w14:val="tx1"/>
            </w14:solidFill>
          </w14:textFill>
        </w:rPr>
      </w:pPr>
      <w:r>
        <w:rPr>
          <w:rFonts w:hint="eastAsia" w:ascii="黑体" w:hAnsi="黑体" w:eastAsia="黑体" w:cs="黑体"/>
          <w:color w:val="000000" w:themeColor="text1"/>
          <w:sz w:val="44"/>
          <w:szCs w:val="44"/>
          <w:lang w:val="en-US" w:eastAsia="zh-CN"/>
          <w14:textFill>
            <w14:solidFill>
              <w14:schemeClr w14:val="tx1"/>
            </w14:solidFill>
          </w14:textFill>
        </w:rPr>
        <w:t>安全协议</w:t>
      </w:r>
    </w:p>
    <w:p w14:paraId="74AA0FDE">
      <w:pPr>
        <w:rPr>
          <w:rFonts w:hint="eastAsia"/>
          <w:lang w:val="en-US" w:eastAsia="zh-CN"/>
        </w:rPr>
      </w:pPr>
    </w:p>
    <w:p w14:paraId="5EF39D76">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仿宋" w:hAnsi="仿宋" w:eastAsia="仿宋" w:cs="仿宋"/>
          <w:sz w:val="28"/>
          <w:szCs w:val="28"/>
        </w:rPr>
      </w:pPr>
      <w:r>
        <w:rPr>
          <w:rFonts w:hint="eastAsia" w:ascii="仿宋" w:hAnsi="仿宋" w:eastAsia="仿宋" w:cs="仿宋"/>
          <w:b/>
          <w:sz w:val="28"/>
          <w:szCs w:val="28"/>
        </w:rPr>
        <w:t>出租方（以下简称甲方）：</w:t>
      </w:r>
      <w:r>
        <w:rPr>
          <w:rFonts w:hint="eastAsia" w:ascii="仿宋" w:hAnsi="仿宋" w:eastAsia="仿宋" w:cs="仿宋"/>
          <w:sz w:val="28"/>
          <w:szCs w:val="28"/>
          <w:u w:val="single"/>
        </w:rPr>
        <w:t>贵阳市公共交通有限公司</w:t>
      </w:r>
    </w:p>
    <w:p w14:paraId="481F017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贵州省贵阳市观山湖区诚信路西侧腾祥·迈德国际A1-A3栋 </w:t>
      </w:r>
    </w:p>
    <w:p w14:paraId="0DE34800">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u w:val="single"/>
        </w:rPr>
      </w:pPr>
      <w:r>
        <w:rPr>
          <w:rFonts w:hint="eastAsia" w:ascii="仿宋" w:hAnsi="仿宋" w:eastAsia="仿宋" w:cs="仿宋"/>
          <w:sz w:val="28"/>
          <w:szCs w:val="28"/>
        </w:rPr>
        <w:t>统一社会信用代码：</w:t>
      </w:r>
      <w:r>
        <w:rPr>
          <w:rFonts w:hint="eastAsia" w:ascii="仿宋" w:hAnsi="仿宋" w:eastAsia="仿宋" w:cs="仿宋"/>
          <w:sz w:val="28"/>
          <w:szCs w:val="28"/>
          <w:u w:val="single"/>
        </w:rPr>
        <w:t xml:space="preserve">  915201002144796510 </w:t>
      </w:r>
    </w:p>
    <w:p w14:paraId="7A4229E0">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仿宋" w:hAnsi="仿宋" w:eastAsia="仿宋" w:cs="仿宋"/>
          <w:kern w:val="2"/>
          <w:sz w:val="28"/>
          <w:szCs w:val="28"/>
          <w:u w:val="single"/>
          <w:lang w:val="en-US" w:eastAsia="zh-CN" w:bidi="ar-SA"/>
        </w:rPr>
      </w:pPr>
      <w:r>
        <w:rPr>
          <w:rFonts w:hint="eastAsia" w:ascii="仿宋" w:hAnsi="仿宋" w:eastAsia="仿宋" w:cs="仿宋"/>
          <w:b/>
          <w:sz w:val="28"/>
          <w:szCs w:val="28"/>
        </w:rPr>
        <w:t>承租方（以下简称乙方）：</w:t>
      </w:r>
      <w:r>
        <w:rPr>
          <w:rFonts w:hint="eastAsia" w:ascii="仿宋" w:hAnsi="仿宋" w:eastAsia="仿宋" w:cs="仿宋"/>
          <w:b/>
          <w:sz w:val="28"/>
          <w:szCs w:val="28"/>
          <w:u w:val="single"/>
          <w:lang w:val="en-US" w:eastAsia="zh-CN"/>
        </w:rPr>
        <w:t xml:space="preserve">          </w:t>
      </w:r>
    </w:p>
    <w:p w14:paraId="5F5FA3D0">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地址：</w:t>
      </w:r>
      <w:r>
        <w:rPr>
          <w:rFonts w:hint="eastAsia" w:ascii="仿宋" w:hAnsi="仿宋" w:eastAsia="仿宋" w:cs="仿宋"/>
          <w:kern w:val="2"/>
          <w:sz w:val="28"/>
          <w:szCs w:val="28"/>
          <w:u w:val="single"/>
          <w:lang w:val="en-US" w:eastAsia="zh-CN" w:bidi="ar-SA"/>
        </w:rPr>
        <w:t xml:space="preserve">                            </w:t>
      </w:r>
    </w:p>
    <w:p w14:paraId="5EB45A1B">
      <w:pPr>
        <w:pStyle w:val="5"/>
        <w:keepNext w:val="0"/>
        <w:keepLines w:val="0"/>
        <w:pageBreakBefore w:val="0"/>
        <w:widowControl w:val="0"/>
        <w:kinsoku/>
        <w:wordWrap/>
        <w:overflowPunct/>
        <w:topLinePunct w:val="0"/>
        <w:autoSpaceDE/>
        <w:autoSpaceDN/>
        <w:bidi w:val="0"/>
        <w:adjustRightInd/>
        <w:snapToGrid/>
        <w:spacing w:line="540" w:lineRule="exact"/>
        <w:ind w:left="0" w:firstLine="520" w:firstLineChars="200"/>
        <w:textAlignment w:val="auto"/>
        <w:rPr>
          <w:rFonts w:hint="default" w:ascii="仿宋" w:hAnsi="仿宋" w:eastAsia="仿宋" w:cs="仿宋"/>
          <w:kern w:val="2"/>
          <w:sz w:val="28"/>
          <w:szCs w:val="28"/>
          <w:u w:val="single"/>
          <w:lang w:val="en-US" w:eastAsia="zh-CN" w:bidi="ar-SA"/>
        </w:rPr>
      </w:pPr>
      <w:r>
        <w:rPr>
          <w:rFonts w:hint="eastAsia" w:ascii="仿宋" w:hAnsi="仿宋" w:eastAsia="仿宋" w:cs="仿宋"/>
          <w:kern w:val="2"/>
          <w:sz w:val="28"/>
          <w:szCs w:val="28"/>
          <w:lang w:val="en-US" w:eastAsia="zh-CN" w:bidi="ar-SA"/>
        </w:rPr>
        <w:t>统一社会信用代码：</w:t>
      </w:r>
      <w:r>
        <w:rPr>
          <w:rFonts w:hint="eastAsia" w:ascii="仿宋" w:hAnsi="仿宋" w:eastAsia="仿宋" w:cs="仿宋"/>
          <w:kern w:val="2"/>
          <w:sz w:val="28"/>
          <w:szCs w:val="28"/>
          <w:u w:val="single"/>
          <w:lang w:val="en-US" w:eastAsia="zh-CN" w:bidi="ar-SA"/>
        </w:rPr>
        <w:t xml:space="preserve">                    </w:t>
      </w:r>
    </w:p>
    <w:p w14:paraId="5D9EF2D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s="仿宋"/>
          <w:kern w:val="2"/>
          <w:sz w:val="28"/>
          <w:szCs w:val="28"/>
          <w:u w:val="single"/>
          <w:lang w:val="en-US" w:eastAsia="zh-CN" w:bidi="ar-SA"/>
        </w:rPr>
      </w:pPr>
      <w:r>
        <w:rPr>
          <w:rFonts w:hint="eastAsia" w:ascii="仿宋" w:hAnsi="仿宋" w:eastAsia="仿宋" w:cs="仿宋"/>
          <w:kern w:val="2"/>
          <w:sz w:val="28"/>
          <w:szCs w:val="28"/>
          <w:lang w:val="en-US" w:eastAsia="zh-CN" w:bidi="ar-SA"/>
        </w:rPr>
        <w:t>联系人：</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联系电话：</w:t>
      </w:r>
      <w:r>
        <w:rPr>
          <w:rFonts w:hint="eastAsia" w:ascii="仿宋" w:hAnsi="仿宋" w:eastAsia="仿宋" w:cs="仿宋"/>
          <w:kern w:val="2"/>
          <w:sz w:val="28"/>
          <w:szCs w:val="28"/>
          <w:u w:val="single"/>
          <w:lang w:val="en-US" w:eastAsia="zh-CN" w:bidi="ar-SA"/>
        </w:rPr>
        <w:t xml:space="preserve">      </w:t>
      </w:r>
    </w:p>
    <w:p w14:paraId="486FF7CE">
      <w:pPr>
        <w:rPr>
          <w:rFonts w:hint="default" w:ascii="仿宋" w:hAnsi="仿宋" w:eastAsia="仿宋" w:cs="仿宋"/>
          <w:color w:val="000000" w:themeColor="text1"/>
          <w:sz w:val="32"/>
          <w:szCs w:val="32"/>
          <w:lang w:val="en-US" w:eastAsia="zh-CN"/>
          <w14:textFill>
            <w14:solidFill>
              <w14:schemeClr w14:val="tx1"/>
            </w14:solidFill>
          </w14:textFill>
        </w:rPr>
      </w:pPr>
    </w:p>
    <w:p w14:paraId="7C9605B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中华人民共和国安全生产法》《中华人民共和国安全消防法》《中华人民共和国民法典》《租赁厂房和仓库消防安全管理办法》《贵阳市房屋租赁管理办法》等法律法规和办法规定，甲、乙双方在平等、自愿、诚实、信用</w:t>
      </w:r>
      <w:r>
        <w:rPr>
          <w:rFonts w:hint="eastAsia" w:ascii="仿宋" w:hAnsi="仿宋" w:eastAsia="仿宋" w:cs="仿宋"/>
          <w:sz w:val="28"/>
          <w:szCs w:val="28"/>
          <w:u w:val="none"/>
          <w:lang w:val="en-US" w:eastAsia="zh-CN"/>
        </w:rPr>
        <w:t>的基础上，经协商一致，就甲方位于</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出租给</w:t>
      </w:r>
      <w:r>
        <w:rPr>
          <w:rFonts w:hint="eastAsia" w:ascii="仿宋" w:hAnsi="仿宋" w:eastAsia="仿宋" w:cs="仿宋"/>
          <w:sz w:val="28"/>
          <w:szCs w:val="28"/>
        </w:rPr>
        <w:t>乙方事宜</w:t>
      </w:r>
      <w:r>
        <w:rPr>
          <w:rFonts w:hint="eastAsia" w:ascii="仿宋" w:hAnsi="仿宋" w:eastAsia="仿宋" w:cs="仿宋"/>
          <w:sz w:val="28"/>
          <w:szCs w:val="28"/>
          <w:u w:val="none"/>
          <w:lang w:val="en-US" w:eastAsia="zh-CN"/>
        </w:rPr>
        <w:t xml:space="preserve">签订安全协议如下： </w:t>
      </w:r>
    </w:p>
    <w:p w14:paraId="43EE509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一、甲方安全责任</w:t>
      </w:r>
    </w:p>
    <w:p w14:paraId="711929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1.对出租房屋/场地安全进行统一管理。</w:t>
      </w:r>
    </w:p>
    <w:p w14:paraId="3BBC8D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2.事先告知承租人租赁房屋/场地相关的消防安全要求。</w:t>
      </w:r>
    </w:p>
    <w:p w14:paraId="35C2094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3.定期了解租赁厂房、仓库的消防安全情况，及时制止承租人、物业服务企业危及消防安全的行为。</w:t>
      </w:r>
    </w:p>
    <w:p w14:paraId="3A5E9C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4.督促承租人、物业服务企业加强消防安全管理并及时整改火灾隐患。</w:t>
      </w:r>
    </w:p>
    <w:p w14:paraId="2D2F288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5.及时向承租人、物业服务企业传达有关行政主管部门的消防工作要求。</w:t>
      </w:r>
    </w:p>
    <w:p w14:paraId="6E0FC1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6.保障出租房屋疏散通道、消防车通道、安全出口畅通。</w:t>
      </w:r>
    </w:p>
    <w:p w14:paraId="74F0007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房屋在乙方租赁使用期内，如发生危及相邻各方及公共安全紧急情况下，乙方无法及时返回予以处理或无法联系上乙方时，甲方可在公安、社区等政府部门人员陪同下进入租赁房屋内排除险情，甲方由此进入租赁房屋内的行为不承担任何法律责任。</w:t>
      </w:r>
    </w:p>
    <w:p w14:paraId="1288606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二、乙方安全责任</w:t>
      </w:r>
    </w:p>
    <w:p w14:paraId="7277809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1.乙方施工改造前，须将详细的改造方案向甲方报备，取得甲方书面同意后方可实施。</w:t>
      </w:r>
    </w:p>
    <w:p w14:paraId="61299AC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2.乙方装修方案必须符合国家安全、消防、环保等法律法规要求。</w:t>
      </w:r>
    </w:p>
    <w:p w14:paraId="5058AED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3.乙方须做好经营项目的规划、安全、消防、环保、卫生等管理，并自行办理报批、报审相关手续。</w:t>
      </w:r>
    </w:p>
    <w:p w14:paraId="0EDDFF5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4.落实消防安全责任制，制定消防安全制度、消防安全操作规程。</w:t>
      </w:r>
    </w:p>
    <w:p w14:paraId="53FEB9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5.保障疏散通道、安全出口、消防车通道畅通，保证疏散通道、安全出口、消防车道不被破坏、占用。</w:t>
      </w:r>
    </w:p>
    <w:p w14:paraId="0057FB7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6.定期开展防火巡查、检查，及时消除火灾隐患。</w:t>
      </w:r>
    </w:p>
    <w:p w14:paraId="18B5097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7.开展经常性的消防安全宣传教育。</w:t>
      </w:r>
    </w:p>
    <w:p w14:paraId="339E35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8.制定灭火和应急疏散预案，组织进行有针对性的消防演练。</w:t>
      </w:r>
    </w:p>
    <w:p w14:paraId="7CCF5BC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9.配置消防设施、器材，对消防设施、器材进行维护保养。</w:t>
      </w:r>
    </w:p>
    <w:p w14:paraId="26EBCC9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11.严禁私自搭接电源线路、违规使用大功率电器设备、经营场所与居住场所混合使用。</w:t>
      </w:r>
    </w:p>
    <w:p w14:paraId="34631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应尽到使用水、电、煤气等设施、设备安全注意事项，应经常检查并确保水、电、煤气的正常使用。租赁期间造成乙方或第三方人身及财产损失的由乙方自行负责，乙方除修缮受损房屋、设备设施外还须对甲方负赔偿责任。</w:t>
      </w:r>
    </w:p>
    <w:p w14:paraId="4C03AF5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13.因第三方责任导致乙方受到的人身伤亡或财产损失与甲方无关，乙方负责与第三方直接协商或通过司法程序处理。</w:t>
      </w:r>
    </w:p>
    <w:p w14:paraId="5B5ADD7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14.租赁期间乙方是该房屋、场地的实际管理人，乙方的人身和财产安全均由乙方自行承担，该场地内所发生的一切安全事故均由乙方承担相应责任，与甲方无关。</w:t>
      </w:r>
    </w:p>
    <w:p w14:paraId="201AE04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15.参与甲方安全管理人员组织的消防培训、演练等活动。</w:t>
      </w:r>
    </w:p>
    <w:p w14:paraId="71A32B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16.接受甲方安全检查，对所查出安全隐患，按甲方提出的指导意见和整改要求限时进行整改。</w:t>
      </w:r>
    </w:p>
    <w:p w14:paraId="343A73C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三、违约责任</w:t>
      </w:r>
    </w:p>
    <w:p w14:paraId="150E9EF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1.乙方安全管理不当导致甲方被行政部门处罚的，责任和后果由乙方承担。</w:t>
      </w:r>
    </w:p>
    <w:p w14:paraId="77030BB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2.未配合甲方安全检查工作，未按甲方要求对发现的安全问题完成整改的，甲方有权将乙方所缴纳履约保证金用于整改。</w:t>
      </w:r>
    </w:p>
    <w:p w14:paraId="5052D53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3.对发现的重大安全隐患未按行政主管部门或甲方要求完成整改的，甲方有权要求乙方停业整改，拒不整改的，甲方有权解除合同收回房屋并不承担法律责任。</w:t>
      </w:r>
    </w:p>
    <w:p w14:paraId="646C467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4.租赁过程乙方安全管理不当造成的一切损失和后果由乙方自行承担责任。</w:t>
      </w:r>
    </w:p>
    <w:p w14:paraId="271C651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四、有效期</w:t>
      </w:r>
    </w:p>
    <w:p w14:paraId="296B5A5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本</w:t>
      </w:r>
      <w:r>
        <w:rPr>
          <w:rFonts w:hint="eastAsia" w:ascii="仿宋" w:hAnsi="仿宋" w:eastAsia="仿宋" w:cs="仿宋"/>
          <w:bCs/>
          <w:sz w:val="28"/>
          <w:szCs w:val="28"/>
          <w:lang w:val="en-US" w:eastAsia="zh-CN"/>
        </w:rPr>
        <w:t>协议</w:t>
      </w:r>
      <w:r>
        <w:rPr>
          <w:rFonts w:hint="eastAsia" w:ascii="仿宋" w:hAnsi="仿宋" w:eastAsia="仿宋" w:cs="仿宋"/>
          <w:bCs/>
          <w:sz w:val="28"/>
          <w:szCs w:val="28"/>
        </w:rPr>
        <w:t>一式</w:t>
      </w:r>
      <w:r>
        <w:rPr>
          <w:rFonts w:hint="eastAsia" w:ascii="仿宋" w:hAnsi="仿宋" w:eastAsia="仿宋" w:cs="仿宋"/>
          <w:bCs/>
          <w:sz w:val="28"/>
          <w:szCs w:val="28"/>
          <w:lang w:val="en-US" w:eastAsia="zh-CN"/>
        </w:rPr>
        <w:t>伍</w:t>
      </w:r>
      <w:r>
        <w:rPr>
          <w:rFonts w:hint="eastAsia" w:ascii="仿宋" w:hAnsi="仿宋" w:eastAsia="仿宋" w:cs="仿宋"/>
          <w:bCs/>
          <w:sz w:val="28"/>
          <w:szCs w:val="28"/>
        </w:rPr>
        <w:t>份，甲方执</w:t>
      </w:r>
      <w:r>
        <w:rPr>
          <w:rFonts w:hint="eastAsia" w:ascii="仿宋" w:hAnsi="仿宋" w:eastAsia="仿宋" w:cs="仿宋"/>
          <w:bCs/>
          <w:sz w:val="28"/>
          <w:szCs w:val="28"/>
          <w:lang w:val="en-US" w:eastAsia="zh-CN"/>
        </w:rPr>
        <w:t>叁</w:t>
      </w:r>
      <w:r>
        <w:rPr>
          <w:rFonts w:hint="eastAsia" w:ascii="仿宋" w:hAnsi="仿宋" w:eastAsia="仿宋" w:cs="仿宋"/>
          <w:bCs/>
          <w:sz w:val="28"/>
          <w:szCs w:val="28"/>
        </w:rPr>
        <w:t>份，乙方执</w:t>
      </w:r>
      <w:r>
        <w:rPr>
          <w:rFonts w:hint="eastAsia" w:ascii="仿宋" w:hAnsi="仿宋" w:eastAsia="仿宋" w:cs="仿宋"/>
          <w:bCs/>
          <w:sz w:val="28"/>
          <w:szCs w:val="28"/>
          <w:lang w:val="en-US" w:eastAsia="zh-CN"/>
        </w:rPr>
        <w:t>贰</w:t>
      </w:r>
      <w:r>
        <w:rPr>
          <w:rFonts w:hint="eastAsia" w:ascii="仿宋" w:hAnsi="仿宋" w:eastAsia="仿宋" w:cs="仿宋"/>
          <w:bCs/>
          <w:sz w:val="28"/>
          <w:szCs w:val="28"/>
        </w:rPr>
        <w:t>份。自双方签</w:t>
      </w:r>
      <w:r>
        <w:rPr>
          <w:rFonts w:hint="eastAsia" w:ascii="仿宋" w:hAnsi="仿宋" w:eastAsia="仿宋" w:cs="仿宋"/>
          <w:bCs/>
          <w:sz w:val="28"/>
          <w:szCs w:val="28"/>
          <w:lang w:val="en-US" w:eastAsia="zh-CN"/>
        </w:rPr>
        <w:t>章</w:t>
      </w:r>
      <w:r>
        <w:rPr>
          <w:rFonts w:hint="eastAsia" w:ascii="仿宋" w:hAnsi="仿宋" w:eastAsia="仿宋" w:cs="仿宋"/>
          <w:bCs/>
          <w:sz w:val="28"/>
          <w:szCs w:val="28"/>
        </w:rPr>
        <w:t>后即生效</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房屋租赁合同终止时间止</w:t>
      </w:r>
      <w:r>
        <w:rPr>
          <w:rFonts w:hint="eastAsia" w:ascii="仿宋" w:hAnsi="仿宋" w:eastAsia="仿宋" w:cs="仿宋"/>
          <w:bCs/>
          <w:sz w:val="28"/>
          <w:szCs w:val="28"/>
        </w:rPr>
        <w:t>。</w:t>
      </w:r>
    </w:p>
    <w:p w14:paraId="338DFB2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lang w:val="en-US" w:eastAsia="zh-CN"/>
        </w:rPr>
      </w:pPr>
    </w:p>
    <w:p w14:paraId="2CC1475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p>
    <w:p w14:paraId="368BEAE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甲方（盖章）：                            乙方（盖章）：</w:t>
      </w:r>
    </w:p>
    <w:p w14:paraId="272D5CE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p>
    <w:p w14:paraId="209E4DBB">
      <w:pPr>
        <w:keepNext w:val="0"/>
        <w:keepLines w:val="0"/>
        <w:pageBreakBefore w:val="0"/>
        <w:widowControl w:val="0"/>
        <w:kinsoku/>
        <w:wordWrap/>
        <w:overflowPunct/>
        <w:topLinePunct w:val="0"/>
        <w:autoSpaceDE/>
        <w:autoSpaceDN/>
        <w:bidi w:val="0"/>
        <w:adjustRightInd/>
        <w:snapToGrid/>
        <w:spacing w:line="460" w:lineRule="exact"/>
        <w:ind w:firstLine="840" w:firstLineChars="3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日期：                                  日期：</w:t>
      </w:r>
    </w:p>
    <w:p w14:paraId="38351D56">
      <w:pPr>
        <w:spacing w:line="460" w:lineRule="exact"/>
        <w:jc w:val="center"/>
        <w:rPr>
          <w:rFonts w:hint="eastAsia" w:ascii="宋体" w:hAnsi="宋体" w:cs="宋体"/>
          <w:b/>
          <w:sz w:val="44"/>
          <w:szCs w:val="44"/>
          <w:lang w:val="en-US" w:eastAsia="zh-CN"/>
        </w:rPr>
      </w:pPr>
    </w:p>
    <w:p w14:paraId="42903B8C">
      <w:pPr>
        <w:jc w:val="both"/>
        <w:rPr>
          <w:rFonts w:hint="eastAsia"/>
          <w:sz w:val="44"/>
          <w:szCs w:val="44"/>
          <w:lang w:val="en-US" w:eastAsia="zh-CN"/>
        </w:rPr>
      </w:pPr>
    </w:p>
    <w:p w14:paraId="0E31419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NzQ5Yjg5NGIwYWU3ZjU1OWZiOGZjNmY3MTQ4NmMifQ=="/>
  </w:docVars>
  <w:rsids>
    <w:rsidRoot w:val="12312110"/>
    <w:rsid w:val="12312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17"/>
    </w:pPr>
    <w:rPr>
      <w:rFonts w:ascii="宋体" w:hAnsi="宋体" w:cs="宋体"/>
      <w:sz w:val="32"/>
      <w:szCs w:val="32"/>
    </w:rPr>
  </w:style>
  <w:style w:type="paragraph" w:styleId="3">
    <w:name w:val="Body Text Indent"/>
    <w:basedOn w:val="1"/>
    <w:qFormat/>
    <w:uiPriority w:val="0"/>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Title"/>
    <w:basedOn w:val="1"/>
    <w:next w:val="1"/>
    <w:qFormat/>
    <w:uiPriority w:val="0"/>
    <w:pPr>
      <w:contextualSpacing/>
    </w:pPr>
    <w:rPr>
      <w:rFonts w:ascii="Calibri Light" w:hAnsi="Calibri Light"/>
      <w:spacing w:val="-10"/>
      <w:kern w:val="28"/>
      <w:sz w:val="56"/>
      <w:szCs w:val="56"/>
    </w:rPr>
  </w:style>
  <w:style w:type="paragraph" w:styleId="6">
    <w:name w:val="Body Text First Indent"/>
    <w:basedOn w:val="2"/>
    <w:qFormat/>
    <w:uiPriority w:val="0"/>
    <w:pPr>
      <w:ind w:firstLine="420"/>
    </w:pPr>
  </w:style>
  <w:style w:type="paragraph" w:styleId="7">
    <w:name w:val="Body Text First Indent 2"/>
    <w:basedOn w:val="3"/>
    <w:qFormat/>
    <w:uiPriority w:val="0"/>
    <w:pPr>
      <w:spacing w:line="360" w:lineRule="auto"/>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2024-11-21T09:51:00Z</dcterms:created>
  <dc:creator>雷星昀</dc:creator>
  <cp:lastModifiedBy>雷星昀</cp:lastModifiedBy>
  <dcterms:modified xsi:type="dcterms:W3CDTF">2024-11-21T09:56:57Z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5FC14926888646D7ADFA99BC9CE0E430_11</vt:lpwstr>
  </property>
</Properties>
</file>